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99451" w14:textId="1D235E01" w:rsidR="00760140" w:rsidRPr="00C02651" w:rsidRDefault="00760140" w:rsidP="0097164A">
      <w:pPr>
        <w:pStyle w:val="Title"/>
        <w:rPr>
          <w:rFonts w:ascii="Arial" w:hAnsi="Arial" w:cs="Arial"/>
          <w:sz w:val="24"/>
          <w:szCs w:val="24"/>
        </w:rPr>
      </w:pPr>
      <w:r w:rsidRPr="00BB7179">
        <w:rPr>
          <w:rFonts w:ascii="Arial" w:hAnsi="Arial" w:cs="Arial"/>
          <w:sz w:val="24"/>
          <w:szCs w:val="24"/>
        </w:rPr>
        <w:t xml:space="preserve">BILATERAL </w:t>
      </w:r>
      <w:r w:rsidR="0050030D" w:rsidRPr="00BB7179">
        <w:rPr>
          <w:rFonts w:ascii="Arial" w:hAnsi="Arial" w:cs="Arial"/>
          <w:sz w:val="24"/>
          <w:szCs w:val="24"/>
        </w:rPr>
        <w:t xml:space="preserve">STUDENT </w:t>
      </w:r>
      <w:r w:rsidRPr="00BB7179">
        <w:rPr>
          <w:rFonts w:ascii="Arial" w:hAnsi="Arial" w:cs="Arial"/>
          <w:sz w:val="24"/>
          <w:szCs w:val="24"/>
        </w:rPr>
        <w:t xml:space="preserve">EXCHANGE </w:t>
      </w:r>
      <w:r w:rsidR="0074486E" w:rsidRPr="00BB7179">
        <w:rPr>
          <w:rFonts w:ascii="Arial" w:hAnsi="Arial" w:cs="Arial"/>
          <w:sz w:val="24"/>
          <w:szCs w:val="24"/>
        </w:rPr>
        <w:t xml:space="preserve">PROGRAM </w:t>
      </w:r>
      <w:r w:rsidRPr="00BB7179">
        <w:rPr>
          <w:rFonts w:ascii="Arial" w:hAnsi="Arial" w:cs="Arial"/>
          <w:sz w:val="24"/>
          <w:szCs w:val="24"/>
        </w:rPr>
        <w:t>AGREEMENT</w:t>
      </w:r>
    </w:p>
    <w:p w14:paraId="71CDD6BA" w14:textId="77777777" w:rsidR="0074486E" w:rsidRPr="00C02651" w:rsidRDefault="0074486E">
      <w:pPr>
        <w:jc w:val="center"/>
        <w:rPr>
          <w:rFonts w:ascii="Arial" w:hAnsi="Arial" w:cs="Arial"/>
          <w:b/>
          <w:szCs w:val="24"/>
        </w:rPr>
      </w:pPr>
    </w:p>
    <w:p w14:paraId="1F40EFFC" w14:textId="77777777" w:rsidR="0077373D" w:rsidRPr="00740742" w:rsidRDefault="00760140">
      <w:pPr>
        <w:jc w:val="center"/>
        <w:rPr>
          <w:rFonts w:ascii="Arial" w:hAnsi="Arial" w:cs="Arial"/>
          <w:b/>
          <w:szCs w:val="24"/>
        </w:rPr>
      </w:pPr>
      <w:r w:rsidRPr="00C02651">
        <w:rPr>
          <w:rFonts w:ascii="Arial" w:hAnsi="Arial" w:cs="Arial"/>
          <w:b/>
          <w:szCs w:val="24"/>
        </w:rPr>
        <w:t>THE BOARD</w:t>
      </w:r>
      <w:r w:rsidRPr="00740742">
        <w:rPr>
          <w:rFonts w:ascii="Arial" w:hAnsi="Arial" w:cs="Arial"/>
          <w:b/>
          <w:szCs w:val="24"/>
        </w:rPr>
        <w:t xml:space="preserve"> OF REGENTS OF THE UNIVERSITY SYSTEM OF GEORGIA </w:t>
      </w:r>
    </w:p>
    <w:p w14:paraId="19436A52" w14:textId="77777777" w:rsidR="00760140" w:rsidRPr="00740742" w:rsidRDefault="00760140">
      <w:pPr>
        <w:jc w:val="center"/>
        <w:rPr>
          <w:rFonts w:ascii="Arial" w:hAnsi="Arial" w:cs="Arial"/>
          <w:b/>
          <w:szCs w:val="24"/>
        </w:rPr>
      </w:pPr>
      <w:r w:rsidRPr="00740742">
        <w:rPr>
          <w:rFonts w:ascii="Arial" w:hAnsi="Arial" w:cs="Arial"/>
          <w:b/>
          <w:szCs w:val="24"/>
        </w:rPr>
        <w:t>BY AND ON BEHALF OF</w:t>
      </w:r>
    </w:p>
    <w:p w14:paraId="4A52821D" w14:textId="77777777" w:rsidR="00760140" w:rsidRPr="00740742" w:rsidRDefault="00760140">
      <w:pPr>
        <w:jc w:val="center"/>
        <w:rPr>
          <w:rFonts w:ascii="Arial" w:hAnsi="Arial" w:cs="Arial"/>
          <w:b/>
          <w:szCs w:val="24"/>
        </w:rPr>
      </w:pPr>
      <w:r w:rsidRPr="00740742">
        <w:rPr>
          <w:rFonts w:ascii="Arial" w:hAnsi="Arial" w:cs="Arial"/>
          <w:b/>
          <w:szCs w:val="24"/>
        </w:rPr>
        <w:t>GEORGIA INSTITUTE OF TECHNOLOGY</w:t>
      </w:r>
    </w:p>
    <w:p w14:paraId="3EBF651C" w14:textId="77777777" w:rsidR="00760140" w:rsidRPr="00740742" w:rsidRDefault="00760140">
      <w:pPr>
        <w:jc w:val="center"/>
        <w:rPr>
          <w:rFonts w:ascii="Arial" w:hAnsi="Arial" w:cs="Arial"/>
          <w:b/>
          <w:szCs w:val="24"/>
        </w:rPr>
      </w:pPr>
    </w:p>
    <w:p w14:paraId="4F96BFA2" w14:textId="28FD0CB2" w:rsidR="00760140" w:rsidRPr="00740742" w:rsidRDefault="0074486E">
      <w:pPr>
        <w:jc w:val="center"/>
        <w:rPr>
          <w:rFonts w:ascii="Arial" w:hAnsi="Arial" w:cs="Arial"/>
          <w:b/>
          <w:szCs w:val="24"/>
        </w:rPr>
      </w:pPr>
      <w:r>
        <w:rPr>
          <w:rFonts w:ascii="Arial" w:hAnsi="Arial" w:cs="Arial"/>
          <w:b/>
          <w:szCs w:val="24"/>
        </w:rPr>
        <w:t>a</w:t>
      </w:r>
      <w:r w:rsidR="00760140" w:rsidRPr="00740742">
        <w:rPr>
          <w:rFonts w:ascii="Arial" w:hAnsi="Arial" w:cs="Arial"/>
          <w:b/>
          <w:szCs w:val="24"/>
        </w:rPr>
        <w:t>nd</w:t>
      </w:r>
    </w:p>
    <w:p w14:paraId="6542893C" w14:textId="77777777" w:rsidR="00760140" w:rsidRPr="00740742" w:rsidRDefault="00760140">
      <w:pPr>
        <w:jc w:val="center"/>
        <w:rPr>
          <w:rFonts w:ascii="Arial" w:hAnsi="Arial" w:cs="Arial"/>
          <w:b/>
          <w:szCs w:val="24"/>
        </w:rPr>
      </w:pPr>
    </w:p>
    <w:p w14:paraId="4497A567" w14:textId="53D1BA60" w:rsidR="00760140" w:rsidRPr="00BB7179" w:rsidRDefault="00760140">
      <w:pPr>
        <w:pStyle w:val="Heading1"/>
        <w:rPr>
          <w:rFonts w:ascii="Arial" w:hAnsi="Arial" w:cs="Arial"/>
          <w:sz w:val="24"/>
          <w:szCs w:val="24"/>
        </w:rPr>
      </w:pPr>
      <w:r w:rsidRPr="00BB7179">
        <w:rPr>
          <w:rFonts w:ascii="Arial" w:hAnsi="Arial" w:cs="Arial"/>
          <w:sz w:val="24"/>
          <w:szCs w:val="24"/>
          <w:highlight w:val="green"/>
        </w:rPr>
        <w:t>[</w:t>
      </w:r>
      <w:r w:rsidR="002345AD">
        <w:rPr>
          <w:rFonts w:ascii="Arial" w:hAnsi="Arial" w:cs="Arial"/>
          <w:sz w:val="24"/>
          <w:szCs w:val="24"/>
          <w:highlight w:val="green"/>
        </w:rPr>
        <w:t xml:space="preserve">International </w:t>
      </w:r>
      <w:r w:rsidRPr="00BB7179">
        <w:rPr>
          <w:rFonts w:ascii="Arial" w:hAnsi="Arial" w:cs="Arial"/>
          <w:sz w:val="24"/>
          <w:szCs w:val="24"/>
          <w:highlight w:val="green"/>
        </w:rPr>
        <w:t>University]</w:t>
      </w:r>
    </w:p>
    <w:p w14:paraId="08B13BC2" w14:textId="7B827A57" w:rsidR="00760140" w:rsidRDefault="00760140">
      <w:pPr>
        <w:jc w:val="center"/>
        <w:rPr>
          <w:rFonts w:ascii="Arial" w:hAnsi="Arial" w:cs="Arial"/>
          <w:sz w:val="22"/>
          <w:szCs w:val="22"/>
        </w:rPr>
      </w:pPr>
    </w:p>
    <w:p w14:paraId="63FD0AD2" w14:textId="1770CAA8" w:rsidR="002D7834" w:rsidRDefault="009E2ADE" w:rsidP="00F012D7">
      <w:pPr>
        <w:ind w:right="16" w:firstLine="720"/>
        <w:contextualSpacing/>
        <w:jc w:val="both"/>
        <w:rPr>
          <w:rFonts w:ascii="Arial" w:hAnsi="Arial" w:cs="Arial"/>
          <w:sz w:val="22"/>
          <w:szCs w:val="22"/>
        </w:rPr>
      </w:pPr>
      <w:r w:rsidRPr="00F16C5D">
        <w:rPr>
          <w:rFonts w:ascii="Arial" w:hAnsi="Arial" w:cs="Arial"/>
          <w:sz w:val="22"/>
          <w:szCs w:val="22"/>
        </w:rPr>
        <w:t xml:space="preserve">This Bilateral Student Exchange Agreement (“Agreement”) is made and effective as of last date of signature (“Effective Date”) by and between </w:t>
      </w:r>
      <w:r w:rsidRPr="00F16C5D">
        <w:rPr>
          <w:rFonts w:ascii="Arial" w:hAnsi="Arial" w:cs="Arial"/>
          <w:b/>
          <w:sz w:val="22"/>
          <w:szCs w:val="22"/>
        </w:rPr>
        <w:t>The Board of Regents of the University System of Georgia by and on behalf of Georgia Institute of Technology</w:t>
      </w:r>
      <w:r w:rsidRPr="009E2ADE">
        <w:rPr>
          <w:rFonts w:ascii="Arial" w:hAnsi="Arial" w:cs="Arial"/>
          <w:sz w:val="22"/>
          <w:szCs w:val="22"/>
        </w:rPr>
        <w:t xml:space="preserve"> (“</w:t>
      </w:r>
      <w:r w:rsidRPr="009E2ADE">
        <w:rPr>
          <w:rFonts w:ascii="Arial" w:hAnsi="Arial" w:cs="Arial"/>
          <w:b/>
          <w:sz w:val="22"/>
          <w:szCs w:val="22"/>
        </w:rPr>
        <w:t>G</w:t>
      </w:r>
      <w:r w:rsidR="00DD2912">
        <w:rPr>
          <w:rFonts w:ascii="Arial" w:hAnsi="Arial" w:cs="Arial"/>
          <w:b/>
          <w:sz w:val="22"/>
          <w:szCs w:val="22"/>
        </w:rPr>
        <w:t>eorgia Tech</w:t>
      </w:r>
      <w:r w:rsidRPr="009E2ADE">
        <w:rPr>
          <w:rFonts w:ascii="Arial" w:hAnsi="Arial" w:cs="Arial"/>
          <w:sz w:val="22"/>
          <w:szCs w:val="22"/>
        </w:rPr>
        <w:t xml:space="preserve">”) having its principal offices located at 225 North Avenue, Atlanta, GA 30332 and </w:t>
      </w:r>
      <w:r w:rsidRPr="00F16C5D">
        <w:rPr>
          <w:rFonts w:ascii="Arial" w:hAnsi="Arial" w:cs="Arial"/>
          <w:sz w:val="23"/>
          <w:szCs w:val="23"/>
          <w:highlight w:val="green"/>
        </w:rPr>
        <w:t>&lt;</w:t>
      </w:r>
      <w:r w:rsidRPr="00F16C5D">
        <w:rPr>
          <w:rFonts w:ascii="Arial" w:hAnsi="Arial" w:cs="Arial"/>
          <w:b/>
          <w:sz w:val="23"/>
          <w:szCs w:val="23"/>
          <w:highlight w:val="green"/>
        </w:rPr>
        <w:t xml:space="preserve">INSERT Name of </w:t>
      </w:r>
      <w:r w:rsidR="002345AD">
        <w:rPr>
          <w:rFonts w:ascii="Arial" w:hAnsi="Arial" w:cs="Arial"/>
          <w:b/>
          <w:sz w:val="23"/>
          <w:szCs w:val="23"/>
          <w:highlight w:val="green"/>
        </w:rPr>
        <w:t xml:space="preserve">International </w:t>
      </w:r>
      <w:r w:rsidRPr="00F16C5D">
        <w:rPr>
          <w:rFonts w:ascii="Arial" w:hAnsi="Arial" w:cs="Arial"/>
          <w:b/>
          <w:sz w:val="23"/>
          <w:szCs w:val="23"/>
          <w:highlight w:val="green"/>
        </w:rPr>
        <w:t>University HERE</w:t>
      </w:r>
      <w:r w:rsidRPr="00F16C5D">
        <w:rPr>
          <w:rFonts w:ascii="Arial" w:hAnsi="Arial" w:cs="Arial"/>
          <w:sz w:val="23"/>
          <w:szCs w:val="23"/>
          <w:highlight w:val="green"/>
        </w:rPr>
        <w:t>&gt;</w:t>
      </w:r>
      <w:r w:rsidRPr="00F16C5D">
        <w:rPr>
          <w:rFonts w:ascii="Arial" w:hAnsi="Arial" w:cs="Arial"/>
          <w:sz w:val="22"/>
          <w:szCs w:val="22"/>
          <w:highlight w:val="green"/>
        </w:rPr>
        <w:t xml:space="preserve"> (“</w:t>
      </w:r>
      <w:r w:rsidRPr="00F16C5D">
        <w:rPr>
          <w:rFonts w:ascii="Arial" w:hAnsi="Arial" w:cs="Arial"/>
          <w:b/>
          <w:sz w:val="22"/>
          <w:szCs w:val="22"/>
          <w:highlight w:val="green"/>
        </w:rPr>
        <w:t>Insert Abbreviated Designation Here</w:t>
      </w:r>
      <w:r w:rsidRPr="00F16C5D">
        <w:rPr>
          <w:rFonts w:ascii="Arial" w:hAnsi="Arial" w:cs="Arial"/>
          <w:sz w:val="22"/>
          <w:szCs w:val="22"/>
          <w:highlight w:val="green"/>
        </w:rPr>
        <w:t>”)</w:t>
      </w:r>
      <w:r w:rsidRPr="00F16C5D">
        <w:rPr>
          <w:rFonts w:ascii="Arial" w:hAnsi="Arial" w:cs="Arial"/>
          <w:sz w:val="22"/>
          <w:szCs w:val="22"/>
        </w:rPr>
        <w:t xml:space="preserve"> having its principal offices located at </w:t>
      </w:r>
      <w:r w:rsidRPr="00F16C5D">
        <w:rPr>
          <w:rFonts w:ascii="Arial" w:hAnsi="Arial" w:cs="Arial"/>
          <w:sz w:val="22"/>
          <w:szCs w:val="22"/>
          <w:highlight w:val="green"/>
        </w:rPr>
        <w:t>__________________________________________</w:t>
      </w:r>
      <w:r w:rsidRPr="00F16C5D">
        <w:rPr>
          <w:rFonts w:ascii="Arial" w:hAnsi="Arial" w:cs="Arial"/>
          <w:sz w:val="22"/>
          <w:szCs w:val="22"/>
        </w:rPr>
        <w:t xml:space="preserve">. </w:t>
      </w:r>
    </w:p>
    <w:p w14:paraId="19FE74BA" w14:textId="77777777" w:rsidR="00F012D7" w:rsidRDefault="00F012D7" w:rsidP="00F012D7">
      <w:pPr>
        <w:ind w:right="16" w:firstLine="720"/>
        <w:contextualSpacing/>
        <w:jc w:val="both"/>
        <w:rPr>
          <w:rFonts w:ascii="Arial" w:hAnsi="Arial" w:cs="Arial"/>
          <w:sz w:val="22"/>
          <w:szCs w:val="22"/>
        </w:rPr>
      </w:pPr>
    </w:p>
    <w:p w14:paraId="10AFF577" w14:textId="28E8976F" w:rsidR="009E2ADE" w:rsidRPr="00F16C5D" w:rsidRDefault="009E2ADE" w:rsidP="00F012D7">
      <w:pPr>
        <w:ind w:right="16" w:firstLine="720"/>
        <w:contextualSpacing/>
        <w:jc w:val="both"/>
        <w:rPr>
          <w:rFonts w:ascii="Arial" w:hAnsi="Arial" w:cs="Arial"/>
          <w:sz w:val="22"/>
          <w:szCs w:val="22"/>
        </w:rPr>
      </w:pPr>
      <w:bookmarkStart w:id="0" w:name="_Hlk94255782"/>
      <w:r w:rsidRPr="00F16C5D">
        <w:rPr>
          <w:rFonts w:ascii="Arial" w:hAnsi="Arial" w:cs="Arial"/>
          <w:sz w:val="22"/>
          <w:szCs w:val="22"/>
        </w:rPr>
        <w:t>G</w:t>
      </w:r>
      <w:r w:rsidR="00DD2912">
        <w:rPr>
          <w:rFonts w:ascii="Arial" w:hAnsi="Arial" w:cs="Arial"/>
          <w:sz w:val="22"/>
          <w:szCs w:val="22"/>
        </w:rPr>
        <w:t>eorgia Tech</w:t>
      </w:r>
      <w:r w:rsidRPr="00F16C5D">
        <w:rPr>
          <w:rFonts w:ascii="Arial" w:hAnsi="Arial" w:cs="Arial"/>
          <w:sz w:val="22"/>
          <w:szCs w:val="22"/>
        </w:rPr>
        <w:t xml:space="preserve"> and </w:t>
      </w:r>
      <w:r w:rsidRPr="00F16C5D">
        <w:rPr>
          <w:rFonts w:ascii="Arial" w:hAnsi="Arial" w:cs="Arial"/>
          <w:sz w:val="22"/>
          <w:szCs w:val="22"/>
          <w:highlight w:val="green"/>
        </w:rPr>
        <w:t xml:space="preserve">&lt;Abbreviated </w:t>
      </w:r>
      <w:r w:rsidR="005662B2">
        <w:rPr>
          <w:rFonts w:ascii="Arial" w:hAnsi="Arial" w:cs="Arial"/>
          <w:sz w:val="22"/>
          <w:szCs w:val="22"/>
          <w:highlight w:val="green"/>
        </w:rPr>
        <w:t xml:space="preserve">International </w:t>
      </w:r>
      <w:r w:rsidRPr="00F16C5D">
        <w:rPr>
          <w:rFonts w:ascii="Arial" w:hAnsi="Arial" w:cs="Arial"/>
          <w:sz w:val="22"/>
          <w:szCs w:val="22"/>
          <w:highlight w:val="green"/>
        </w:rPr>
        <w:t>University Designation&gt;</w:t>
      </w:r>
      <w:r w:rsidRPr="00F16C5D">
        <w:rPr>
          <w:rFonts w:ascii="Arial" w:hAnsi="Arial" w:cs="Arial"/>
          <w:sz w:val="22"/>
          <w:szCs w:val="22"/>
        </w:rPr>
        <w:t xml:space="preserve"> are sometimes hereinafter individually referred to as “Party”</w:t>
      </w:r>
      <w:r w:rsidR="00F16C5D">
        <w:rPr>
          <w:rFonts w:ascii="Arial" w:hAnsi="Arial" w:cs="Arial"/>
          <w:sz w:val="22"/>
          <w:szCs w:val="22"/>
        </w:rPr>
        <w:t xml:space="preserve"> </w:t>
      </w:r>
      <w:r w:rsidR="007F43D5">
        <w:rPr>
          <w:rFonts w:ascii="Arial" w:hAnsi="Arial" w:cs="Arial"/>
          <w:sz w:val="22"/>
          <w:szCs w:val="22"/>
        </w:rPr>
        <w:t xml:space="preserve">or “Institution” </w:t>
      </w:r>
      <w:r w:rsidRPr="00F16C5D">
        <w:rPr>
          <w:rFonts w:ascii="Arial" w:hAnsi="Arial" w:cs="Arial"/>
          <w:sz w:val="22"/>
          <w:szCs w:val="22"/>
        </w:rPr>
        <w:t>and collectively referred to as “Parties</w:t>
      </w:r>
      <w:r w:rsidR="00F16C5D">
        <w:rPr>
          <w:rFonts w:ascii="Arial" w:hAnsi="Arial" w:cs="Arial"/>
          <w:sz w:val="22"/>
          <w:szCs w:val="22"/>
        </w:rPr>
        <w:t>” or “Institutions</w:t>
      </w:r>
      <w:r w:rsidR="008C02E9">
        <w:rPr>
          <w:rFonts w:ascii="Arial" w:hAnsi="Arial" w:cs="Arial"/>
          <w:sz w:val="22"/>
          <w:szCs w:val="22"/>
        </w:rPr>
        <w:t>.</w:t>
      </w:r>
      <w:r w:rsidR="00F16C5D">
        <w:rPr>
          <w:rFonts w:ascii="Arial" w:hAnsi="Arial" w:cs="Arial"/>
          <w:sz w:val="22"/>
          <w:szCs w:val="22"/>
        </w:rPr>
        <w:t>”</w:t>
      </w:r>
      <w:r w:rsidRPr="00F16C5D">
        <w:rPr>
          <w:rFonts w:ascii="Arial" w:hAnsi="Arial" w:cs="Arial"/>
          <w:sz w:val="22"/>
          <w:szCs w:val="22"/>
        </w:rPr>
        <w:t xml:space="preserve"> </w:t>
      </w:r>
      <w:r w:rsidR="00DD2912" w:rsidRPr="00F16C5D">
        <w:rPr>
          <w:rFonts w:ascii="Arial" w:hAnsi="Arial" w:cs="Arial"/>
          <w:sz w:val="22"/>
          <w:szCs w:val="22"/>
        </w:rPr>
        <w:t>G</w:t>
      </w:r>
      <w:r w:rsidR="00DD2912">
        <w:rPr>
          <w:rFonts w:ascii="Arial" w:hAnsi="Arial" w:cs="Arial"/>
          <w:sz w:val="22"/>
          <w:szCs w:val="22"/>
        </w:rPr>
        <w:t>eorgia Tech</w:t>
      </w:r>
      <w:r w:rsidR="00F16C5D">
        <w:rPr>
          <w:rFonts w:ascii="Arial" w:hAnsi="Arial" w:cs="Arial"/>
          <w:sz w:val="22"/>
          <w:szCs w:val="22"/>
        </w:rPr>
        <w:t xml:space="preserve"> and </w:t>
      </w:r>
      <w:r w:rsidR="00F16C5D" w:rsidRPr="00F16C5D">
        <w:rPr>
          <w:rFonts w:ascii="Arial" w:hAnsi="Arial" w:cs="Arial"/>
          <w:sz w:val="22"/>
          <w:szCs w:val="22"/>
          <w:highlight w:val="green"/>
        </w:rPr>
        <w:t>&lt;Abbreviated University Abroad Designation&gt;</w:t>
      </w:r>
      <w:r w:rsidR="00F16C5D">
        <w:rPr>
          <w:rFonts w:ascii="Arial" w:hAnsi="Arial" w:cs="Arial"/>
          <w:sz w:val="22"/>
          <w:szCs w:val="22"/>
        </w:rPr>
        <w:t xml:space="preserve"> may also be individually referred to as “</w:t>
      </w:r>
      <w:r w:rsidR="00A97CD9">
        <w:rPr>
          <w:rFonts w:ascii="Arial" w:hAnsi="Arial" w:cs="Arial"/>
          <w:sz w:val="22"/>
          <w:szCs w:val="22"/>
        </w:rPr>
        <w:t>Home Institution” or “Host Institution” depending on where the exchange student is currently enrolled as a degree-seeking student.</w:t>
      </w:r>
    </w:p>
    <w:bookmarkEnd w:id="0"/>
    <w:p w14:paraId="579C4926" w14:textId="6B77E498" w:rsidR="009E2ADE" w:rsidRDefault="009E2ADE" w:rsidP="00F012D7">
      <w:pPr>
        <w:jc w:val="both"/>
        <w:rPr>
          <w:rFonts w:ascii="Arial" w:hAnsi="Arial" w:cs="Arial"/>
          <w:sz w:val="22"/>
          <w:szCs w:val="22"/>
        </w:rPr>
      </w:pPr>
    </w:p>
    <w:p w14:paraId="2C6F7807" w14:textId="5A22042E" w:rsidR="009E2ADE" w:rsidRPr="0062785F" w:rsidRDefault="009E2ADE" w:rsidP="00F012D7">
      <w:pPr>
        <w:ind w:firstLine="360"/>
        <w:jc w:val="both"/>
        <w:rPr>
          <w:rFonts w:ascii="Arial" w:hAnsi="Arial" w:cs="Arial"/>
          <w:sz w:val="22"/>
          <w:szCs w:val="22"/>
        </w:rPr>
      </w:pPr>
      <w:r w:rsidRPr="0062785F">
        <w:rPr>
          <w:rFonts w:ascii="Arial" w:hAnsi="Arial" w:cs="Arial"/>
          <w:b/>
          <w:sz w:val="22"/>
          <w:szCs w:val="22"/>
        </w:rPr>
        <w:t>WHEREAS</w:t>
      </w:r>
      <w:r w:rsidRPr="0062785F">
        <w:rPr>
          <w:rFonts w:ascii="Arial" w:hAnsi="Arial" w:cs="Arial"/>
          <w:sz w:val="22"/>
          <w:szCs w:val="22"/>
        </w:rPr>
        <w:t xml:space="preserve">, </w:t>
      </w:r>
      <w:r w:rsidR="00DD2912" w:rsidRPr="00F16C5D">
        <w:rPr>
          <w:rFonts w:ascii="Arial" w:hAnsi="Arial" w:cs="Arial"/>
          <w:sz w:val="22"/>
          <w:szCs w:val="22"/>
        </w:rPr>
        <w:t>G</w:t>
      </w:r>
      <w:r w:rsidR="00DD2912">
        <w:rPr>
          <w:rFonts w:ascii="Arial" w:hAnsi="Arial" w:cs="Arial"/>
          <w:sz w:val="22"/>
          <w:szCs w:val="22"/>
        </w:rPr>
        <w:t>eorgia Tech</w:t>
      </w:r>
      <w:r w:rsidRPr="0062785F">
        <w:rPr>
          <w:rFonts w:ascii="Arial" w:hAnsi="Arial" w:cs="Arial"/>
          <w:sz w:val="22"/>
          <w:szCs w:val="22"/>
        </w:rPr>
        <w:t xml:space="preserve"> and </w:t>
      </w:r>
      <w:r w:rsidR="002D7834" w:rsidRPr="00096BCB">
        <w:rPr>
          <w:rFonts w:ascii="Arial" w:hAnsi="Arial" w:cs="Arial"/>
          <w:sz w:val="22"/>
          <w:szCs w:val="22"/>
          <w:highlight w:val="green"/>
        </w:rPr>
        <w:t xml:space="preserve">&lt;Abbreviated </w:t>
      </w:r>
      <w:r w:rsidR="005662B2">
        <w:rPr>
          <w:rFonts w:ascii="Arial" w:hAnsi="Arial" w:cs="Arial"/>
          <w:sz w:val="22"/>
          <w:szCs w:val="22"/>
          <w:highlight w:val="green"/>
        </w:rPr>
        <w:t xml:space="preserve">International </w:t>
      </w:r>
      <w:r w:rsidR="002D7834" w:rsidRPr="00096BCB">
        <w:rPr>
          <w:rFonts w:ascii="Arial" w:hAnsi="Arial" w:cs="Arial"/>
          <w:sz w:val="22"/>
          <w:szCs w:val="22"/>
          <w:highlight w:val="green"/>
        </w:rPr>
        <w:t>University Designation&gt;</w:t>
      </w:r>
      <w:r w:rsidR="002D7834" w:rsidRPr="00096BCB">
        <w:rPr>
          <w:rFonts w:ascii="Arial" w:hAnsi="Arial" w:cs="Arial"/>
          <w:sz w:val="22"/>
          <w:szCs w:val="22"/>
        </w:rPr>
        <w:t xml:space="preserve"> </w:t>
      </w:r>
      <w:r w:rsidRPr="0062785F">
        <w:rPr>
          <w:rFonts w:ascii="Arial" w:hAnsi="Arial" w:cs="Arial"/>
          <w:sz w:val="22"/>
          <w:szCs w:val="22"/>
        </w:rPr>
        <w:t>have complementary interests to broaden student educational experience and horizons, to promote understanding and goodwill and to strengthen cultural ties;</w:t>
      </w:r>
    </w:p>
    <w:p w14:paraId="4CB4EFBA" w14:textId="4A683279" w:rsidR="009E2ADE" w:rsidRDefault="009E2ADE" w:rsidP="00F012D7">
      <w:pPr>
        <w:jc w:val="both"/>
        <w:rPr>
          <w:rFonts w:ascii="Arial" w:hAnsi="Arial" w:cs="Arial"/>
          <w:sz w:val="22"/>
          <w:szCs w:val="22"/>
        </w:rPr>
      </w:pPr>
    </w:p>
    <w:p w14:paraId="0668131E" w14:textId="3CACA296" w:rsidR="002D7834" w:rsidRPr="0062785F" w:rsidRDefault="002D7834" w:rsidP="00F012D7">
      <w:pPr>
        <w:ind w:firstLine="360"/>
        <w:jc w:val="both"/>
        <w:rPr>
          <w:rFonts w:ascii="Arial" w:hAnsi="Arial" w:cs="Arial"/>
          <w:sz w:val="22"/>
          <w:szCs w:val="22"/>
        </w:rPr>
      </w:pPr>
      <w:r w:rsidRPr="0062785F">
        <w:rPr>
          <w:rFonts w:ascii="Arial" w:hAnsi="Arial" w:cs="Arial"/>
          <w:b/>
          <w:sz w:val="22"/>
          <w:szCs w:val="22"/>
        </w:rPr>
        <w:t>WHEREAS</w:t>
      </w:r>
      <w:r w:rsidRPr="0062785F">
        <w:rPr>
          <w:rFonts w:ascii="Arial" w:hAnsi="Arial" w:cs="Arial"/>
          <w:sz w:val="22"/>
          <w:szCs w:val="22"/>
        </w:rPr>
        <w:t xml:space="preserve">, </w:t>
      </w:r>
      <w:r w:rsidR="00DD2912" w:rsidRPr="00F16C5D">
        <w:rPr>
          <w:rFonts w:ascii="Arial" w:hAnsi="Arial" w:cs="Arial"/>
          <w:sz w:val="22"/>
          <w:szCs w:val="22"/>
        </w:rPr>
        <w:t>G</w:t>
      </w:r>
      <w:r w:rsidR="00DD2912">
        <w:rPr>
          <w:rFonts w:ascii="Arial" w:hAnsi="Arial" w:cs="Arial"/>
          <w:sz w:val="22"/>
          <w:szCs w:val="22"/>
        </w:rPr>
        <w:t>eorgia Tech</w:t>
      </w:r>
      <w:r w:rsidRPr="0062785F">
        <w:rPr>
          <w:rFonts w:ascii="Arial" w:hAnsi="Arial" w:cs="Arial"/>
          <w:sz w:val="22"/>
          <w:szCs w:val="22"/>
        </w:rPr>
        <w:t xml:space="preserve"> and </w:t>
      </w:r>
      <w:r w:rsidRPr="00096BCB">
        <w:rPr>
          <w:rFonts w:ascii="Arial" w:hAnsi="Arial" w:cs="Arial"/>
          <w:sz w:val="22"/>
          <w:szCs w:val="22"/>
          <w:highlight w:val="green"/>
        </w:rPr>
        <w:t xml:space="preserve">&lt;Abbreviated </w:t>
      </w:r>
      <w:r w:rsidR="005662B2">
        <w:rPr>
          <w:rFonts w:ascii="Arial" w:hAnsi="Arial" w:cs="Arial"/>
          <w:sz w:val="22"/>
          <w:szCs w:val="22"/>
          <w:highlight w:val="green"/>
        </w:rPr>
        <w:t xml:space="preserve">International </w:t>
      </w:r>
      <w:r w:rsidRPr="00096BCB">
        <w:rPr>
          <w:rFonts w:ascii="Arial" w:hAnsi="Arial" w:cs="Arial"/>
          <w:sz w:val="22"/>
          <w:szCs w:val="22"/>
          <w:highlight w:val="green"/>
        </w:rPr>
        <w:t>University</w:t>
      </w:r>
      <w:r w:rsidR="005662B2">
        <w:rPr>
          <w:rFonts w:ascii="Arial" w:hAnsi="Arial" w:cs="Arial"/>
          <w:sz w:val="22"/>
          <w:szCs w:val="22"/>
          <w:highlight w:val="green"/>
        </w:rPr>
        <w:t xml:space="preserve"> </w:t>
      </w:r>
      <w:r w:rsidRPr="00096BCB">
        <w:rPr>
          <w:rFonts w:ascii="Arial" w:hAnsi="Arial" w:cs="Arial"/>
          <w:sz w:val="22"/>
          <w:szCs w:val="22"/>
          <w:highlight w:val="green"/>
        </w:rPr>
        <w:t>Designation&gt;</w:t>
      </w:r>
      <w:r w:rsidRPr="00096BCB">
        <w:rPr>
          <w:rFonts w:ascii="Arial" w:hAnsi="Arial" w:cs="Arial"/>
          <w:sz w:val="22"/>
          <w:szCs w:val="22"/>
        </w:rPr>
        <w:t xml:space="preserve"> </w:t>
      </w:r>
      <w:r w:rsidRPr="0062785F">
        <w:rPr>
          <w:rFonts w:ascii="Arial" w:hAnsi="Arial" w:cs="Arial"/>
          <w:sz w:val="22"/>
          <w:szCs w:val="22"/>
        </w:rPr>
        <w:t>wish to create a student exchange program aligned wit</w:t>
      </w:r>
      <w:r>
        <w:rPr>
          <w:rFonts w:ascii="Arial" w:hAnsi="Arial" w:cs="Arial"/>
          <w:sz w:val="22"/>
          <w:szCs w:val="22"/>
        </w:rPr>
        <w:t>h their complementary interests;</w:t>
      </w:r>
    </w:p>
    <w:p w14:paraId="68F4754A" w14:textId="77777777" w:rsidR="002D7834" w:rsidRPr="0062785F" w:rsidRDefault="002D7834" w:rsidP="00F012D7">
      <w:pPr>
        <w:ind w:firstLine="360"/>
        <w:jc w:val="both"/>
        <w:rPr>
          <w:rFonts w:ascii="Arial" w:hAnsi="Arial" w:cs="Arial"/>
          <w:sz w:val="22"/>
          <w:szCs w:val="22"/>
        </w:rPr>
      </w:pPr>
    </w:p>
    <w:p w14:paraId="054482E2" w14:textId="77777777" w:rsidR="002D7834" w:rsidRPr="00445851" w:rsidRDefault="002D7834" w:rsidP="00F012D7">
      <w:pPr>
        <w:ind w:firstLine="360"/>
        <w:jc w:val="both"/>
        <w:rPr>
          <w:rFonts w:ascii="Arial" w:hAnsi="Arial" w:cs="Arial"/>
          <w:sz w:val="22"/>
          <w:szCs w:val="22"/>
        </w:rPr>
      </w:pPr>
      <w:r w:rsidRPr="0062785F">
        <w:rPr>
          <w:rFonts w:ascii="Arial" w:hAnsi="Arial" w:cs="Arial"/>
          <w:b/>
          <w:sz w:val="22"/>
          <w:szCs w:val="22"/>
        </w:rPr>
        <w:t>NOW, THEREFORE</w:t>
      </w:r>
      <w:r w:rsidRPr="0062785F">
        <w:rPr>
          <w:rFonts w:ascii="Arial" w:hAnsi="Arial" w:cs="Arial"/>
          <w:sz w:val="22"/>
          <w:szCs w:val="22"/>
        </w:rPr>
        <w:t>, the Parties agree as follows:</w:t>
      </w:r>
    </w:p>
    <w:p w14:paraId="558332F2" w14:textId="77777777" w:rsidR="00445851" w:rsidRPr="00445851" w:rsidRDefault="00445851" w:rsidP="00F012D7">
      <w:pPr>
        <w:jc w:val="both"/>
        <w:rPr>
          <w:rFonts w:ascii="Arial" w:hAnsi="Arial" w:cs="Arial"/>
          <w:sz w:val="22"/>
          <w:szCs w:val="22"/>
        </w:rPr>
      </w:pPr>
    </w:p>
    <w:p w14:paraId="25463FF6" w14:textId="7D8711EA" w:rsidR="00445851" w:rsidRDefault="00CA6656" w:rsidP="00F012D7">
      <w:pPr>
        <w:pStyle w:val="Heading2"/>
        <w:numPr>
          <w:ilvl w:val="0"/>
          <w:numId w:val="24"/>
        </w:numPr>
        <w:jc w:val="both"/>
        <w:rPr>
          <w:rFonts w:ascii="Arial" w:hAnsi="Arial" w:cs="Arial"/>
          <w:b w:val="0"/>
          <w:sz w:val="22"/>
          <w:szCs w:val="22"/>
        </w:rPr>
      </w:pPr>
      <w:r w:rsidRPr="00F16C5D">
        <w:rPr>
          <w:rFonts w:ascii="Arial" w:hAnsi="Arial" w:cs="Arial"/>
          <w:b w:val="0"/>
          <w:sz w:val="22"/>
          <w:szCs w:val="22"/>
        </w:rPr>
        <w:t>BA</w:t>
      </w:r>
      <w:r w:rsidR="00763562" w:rsidRPr="00F16C5D">
        <w:rPr>
          <w:rFonts w:ascii="Arial" w:hAnsi="Arial" w:cs="Arial"/>
          <w:b w:val="0"/>
          <w:sz w:val="22"/>
          <w:szCs w:val="22"/>
        </w:rPr>
        <w:t>L</w:t>
      </w:r>
      <w:r w:rsidRPr="00F16C5D">
        <w:rPr>
          <w:rFonts w:ascii="Arial" w:hAnsi="Arial" w:cs="Arial"/>
          <w:b w:val="0"/>
          <w:sz w:val="22"/>
          <w:szCs w:val="22"/>
        </w:rPr>
        <w:t>ANCE</w:t>
      </w:r>
      <w:r w:rsidR="00763562" w:rsidRPr="00F16C5D">
        <w:rPr>
          <w:rFonts w:ascii="Arial" w:hAnsi="Arial" w:cs="Arial"/>
          <w:b w:val="0"/>
          <w:sz w:val="22"/>
          <w:szCs w:val="22"/>
        </w:rPr>
        <w:t xml:space="preserve"> </w:t>
      </w:r>
    </w:p>
    <w:p w14:paraId="41C744CE" w14:textId="77777777" w:rsidR="006F4F3E" w:rsidRPr="00BB7179" w:rsidRDefault="006F4F3E" w:rsidP="00F012D7">
      <w:pPr>
        <w:jc w:val="both"/>
        <w:rPr>
          <w:b/>
        </w:rPr>
      </w:pPr>
    </w:p>
    <w:p w14:paraId="1310963D" w14:textId="3C82E863" w:rsidR="0097164A" w:rsidRPr="00F16C5D" w:rsidRDefault="0097164A" w:rsidP="00F012D7">
      <w:pPr>
        <w:numPr>
          <w:ilvl w:val="1"/>
          <w:numId w:val="26"/>
        </w:numPr>
        <w:jc w:val="both"/>
        <w:rPr>
          <w:rFonts w:ascii="Arial" w:hAnsi="Arial" w:cs="Arial"/>
          <w:sz w:val="22"/>
          <w:szCs w:val="22"/>
        </w:rPr>
      </w:pPr>
      <w:r w:rsidRPr="00F16C5D">
        <w:rPr>
          <w:rFonts w:ascii="Arial" w:hAnsi="Arial" w:cs="Arial"/>
          <w:color w:val="000000"/>
          <w:sz w:val="22"/>
          <w:szCs w:val="22"/>
        </w:rPr>
        <w:t>Student exchanges will be for one semester or one academic</w:t>
      </w:r>
      <w:r w:rsidRPr="00F16C5D">
        <w:rPr>
          <w:rFonts w:ascii="Arial" w:hAnsi="Arial" w:cs="Arial"/>
          <w:sz w:val="22"/>
          <w:szCs w:val="22"/>
        </w:rPr>
        <w:t xml:space="preserve"> year.  The number of students participating in the exchange will be calculated in terms of semesters rather than years.</w:t>
      </w:r>
    </w:p>
    <w:p w14:paraId="78E16DFB" w14:textId="77777777" w:rsidR="00136FA7" w:rsidRDefault="00136FA7" w:rsidP="00F012D7">
      <w:pPr>
        <w:tabs>
          <w:tab w:val="left" w:pos="720"/>
        </w:tabs>
        <w:overflowPunct w:val="0"/>
        <w:autoSpaceDE w:val="0"/>
        <w:autoSpaceDN w:val="0"/>
        <w:adjustRightInd w:val="0"/>
        <w:ind w:left="720"/>
        <w:jc w:val="both"/>
        <w:textAlignment w:val="baseline"/>
        <w:rPr>
          <w:rFonts w:ascii="Arial" w:hAnsi="Arial" w:cs="Arial"/>
          <w:sz w:val="22"/>
          <w:szCs w:val="22"/>
        </w:rPr>
      </w:pPr>
    </w:p>
    <w:p w14:paraId="0B0A8AC3" w14:textId="77777777" w:rsidR="00AE279D" w:rsidRPr="00BB7179" w:rsidRDefault="00AE279D" w:rsidP="00F012D7">
      <w:pPr>
        <w:numPr>
          <w:ilvl w:val="1"/>
          <w:numId w:val="26"/>
        </w:numPr>
        <w:tabs>
          <w:tab w:val="left" w:pos="720"/>
        </w:tabs>
        <w:overflowPunct w:val="0"/>
        <w:autoSpaceDE w:val="0"/>
        <w:autoSpaceDN w:val="0"/>
        <w:adjustRightInd w:val="0"/>
        <w:jc w:val="both"/>
        <w:textAlignment w:val="baseline"/>
        <w:rPr>
          <w:rFonts w:ascii="Arial" w:hAnsi="Arial" w:cs="Arial"/>
          <w:b/>
          <w:color w:val="000000"/>
          <w:sz w:val="22"/>
          <w:szCs w:val="22"/>
          <w:highlight w:val="green"/>
        </w:rPr>
      </w:pPr>
      <w:r w:rsidRPr="00BB7179">
        <w:rPr>
          <w:rFonts w:ascii="Arial" w:hAnsi="Arial" w:cs="Arial"/>
          <w:b/>
          <w:color w:val="000000"/>
          <w:sz w:val="22"/>
          <w:szCs w:val="22"/>
          <w:highlight w:val="green"/>
        </w:rPr>
        <w:t>Please Select One of the Following for Insertion Here:</w:t>
      </w:r>
    </w:p>
    <w:p w14:paraId="40FAD3EB" w14:textId="77777777" w:rsidR="00AE279D" w:rsidRDefault="00AE279D" w:rsidP="00F012D7">
      <w:pPr>
        <w:pStyle w:val="ListParagraph"/>
        <w:jc w:val="both"/>
        <w:rPr>
          <w:rFonts w:ascii="Arial" w:hAnsi="Arial" w:cs="Arial"/>
          <w:color w:val="000000"/>
          <w:sz w:val="22"/>
          <w:szCs w:val="22"/>
        </w:rPr>
      </w:pPr>
    </w:p>
    <w:p w14:paraId="526E1906" w14:textId="61A6EB15" w:rsidR="0079113C" w:rsidRPr="00BB7179" w:rsidRDefault="00CA6656" w:rsidP="00F012D7">
      <w:pPr>
        <w:tabs>
          <w:tab w:val="left" w:pos="720"/>
        </w:tabs>
        <w:overflowPunct w:val="0"/>
        <w:autoSpaceDE w:val="0"/>
        <w:autoSpaceDN w:val="0"/>
        <w:adjustRightInd w:val="0"/>
        <w:ind w:left="720"/>
        <w:jc w:val="both"/>
        <w:textAlignment w:val="baseline"/>
        <w:rPr>
          <w:rFonts w:ascii="Arial" w:hAnsi="Arial" w:cs="Arial"/>
          <w:color w:val="0000FF"/>
          <w:sz w:val="22"/>
          <w:szCs w:val="22"/>
        </w:rPr>
      </w:pPr>
      <w:r w:rsidRPr="00BB7179">
        <w:rPr>
          <w:rFonts w:ascii="Arial" w:hAnsi="Arial" w:cs="Arial"/>
          <w:color w:val="0000FF"/>
          <w:sz w:val="22"/>
          <w:szCs w:val="22"/>
        </w:rPr>
        <w:t>Undergraduate s</w:t>
      </w:r>
      <w:r w:rsidR="00EB122F" w:rsidRPr="00BB7179">
        <w:rPr>
          <w:rFonts w:ascii="Arial" w:hAnsi="Arial" w:cs="Arial"/>
          <w:color w:val="0000FF"/>
          <w:sz w:val="22"/>
          <w:szCs w:val="22"/>
        </w:rPr>
        <w:t>tudent exch</w:t>
      </w:r>
      <w:r w:rsidR="00136FA7" w:rsidRPr="00BB7179">
        <w:rPr>
          <w:rFonts w:ascii="Arial" w:hAnsi="Arial" w:cs="Arial"/>
          <w:color w:val="0000FF"/>
          <w:sz w:val="22"/>
          <w:szCs w:val="22"/>
        </w:rPr>
        <w:t>a</w:t>
      </w:r>
      <w:r w:rsidR="00EB122F" w:rsidRPr="00BB7179">
        <w:rPr>
          <w:rFonts w:ascii="Arial" w:hAnsi="Arial" w:cs="Arial"/>
          <w:color w:val="0000FF"/>
          <w:sz w:val="22"/>
          <w:szCs w:val="22"/>
        </w:rPr>
        <w:t>nge will be on a one-t</w:t>
      </w:r>
      <w:r w:rsidR="00E353D0" w:rsidRPr="00BB7179">
        <w:rPr>
          <w:rFonts w:ascii="Arial" w:hAnsi="Arial" w:cs="Arial"/>
          <w:color w:val="0000FF"/>
          <w:sz w:val="22"/>
          <w:szCs w:val="22"/>
        </w:rPr>
        <w:t>o-one basis</w:t>
      </w:r>
      <w:r w:rsidR="00EB122F" w:rsidRPr="00BB7179">
        <w:rPr>
          <w:rFonts w:ascii="Arial" w:hAnsi="Arial" w:cs="Arial"/>
          <w:color w:val="0000FF"/>
          <w:sz w:val="22"/>
          <w:szCs w:val="22"/>
        </w:rPr>
        <w:t xml:space="preserve">. </w:t>
      </w:r>
      <w:r w:rsidRPr="00BB7179">
        <w:rPr>
          <w:rFonts w:ascii="Arial" w:hAnsi="Arial" w:cs="Arial"/>
          <w:color w:val="0000FF"/>
          <w:sz w:val="22"/>
          <w:szCs w:val="22"/>
        </w:rPr>
        <w:t xml:space="preserve">Graduate student exchange will </w:t>
      </w:r>
      <w:r w:rsidR="00E13B9B" w:rsidRPr="00BB7179">
        <w:rPr>
          <w:rFonts w:ascii="Arial" w:hAnsi="Arial" w:cs="Arial"/>
          <w:color w:val="0000FF"/>
          <w:sz w:val="22"/>
          <w:szCs w:val="22"/>
        </w:rPr>
        <w:t>also be on a one-to-one basis, in a separate count from the undergraduate balance.</w:t>
      </w:r>
    </w:p>
    <w:p w14:paraId="4F580618" w14:textId="429E982E" w:rsidR="000C0B5D" w:rsidRDefault="00136FA7" w:rsidP="00F012D7">
      <w:pPr>
        <w:tabs>
          <w:tab w:val="left" w:pos="720"/>
        </w:tabs>
        <w:overflowPunct w:val="0"/>
        <w:autoSpaceDE w:val="0"/>
        <w:autoSpaceDN w:val="0"/>
        <w:adjustRightInd w:val="0"/>
        <w:jc w:val="both"/>
        <w:textAlignment w:val="baseline"/>
        <w:rPr>
          <w:rFonts w:ascii="Arial" w:hAnsi="Arial" w:cs="Arial"/>
          <w:color w:val="0000FF"/>
          <w:sz w:val="22"/>
          <w:szCs w:val="22"/>
        </w:rPr>
      </w:pPr>
      <w:r w:rsidRPr="008761B5">
        <w:rPr>
          <w:rFonts w:ascii="Arial" w:hAnsi="Arial" w:cs="Arial"/>
          <w:color w:val="0000FF"/>
          <w:sz w:val="22"/>
          <w:szCs w:val="22"/>
        </w:rPr>
        <w:t>OR</w:t>
      </w:r>
    </w:p>
    <w:p w14:paraId="5940FF17" w14:textId="77777777" w:rsidR="009072D5" w:rsidRDefault="009072D5" w:rsidP="00F012D7">
      <w:pPr>
        <w:tabs>
          <w:tab w:val="left" w:pos="720"/>
        </w:tabs>
        <w:overflowPunct w:val="0"/>
        <w:autoSpaceDE w:val="0"/>
        <w:autoSpaceDN w:val="0"/>
        <w:adjustRightInd w:val="0"/>
        <w:jc w:val="both"/>
        <w:textAlignment w:val="baseline"/>
        <w:rPr>
          <w:rFonts w:ascii="Arial" w:hAnsi="Arial" w:cs="Arial"/>
          <w:color w:val="0000FF"/>
          <w:sz w:val="22"/>
          <w:szCs w:val="22"/>
        </w:rPr>
      </w:pPr>
    </w:p>
    <w:p w14:paraId="0D5A39A2" w14:textId="0B2F72D2" w:rsidR="008761B5" w:rsidRPr="008761B5" w:rsidRDefault="00136FA7" w:rsidP="00F012D7">
      <w:pPr>
        <w:tabs>
          <w:tab w:val="left" w:pos="720"/>
        </w:tabs>
        <w:overflowPunct w:val="0"/>
        <w:autoSpaceDE w:val="0"/>
        <w:autoSpaceDN w:val="0"/>
        <w:adjustRightInd w:val="0"/>
        <w:ind w:left="720"/>
        <w:jc w:val="both"/>
        <w:textAlignment w:val="baseline"/>
        <w:rPr>
          <w:rFonts w:ascii="Arial" w:hAnsi="Arial" w:cs="Arial"/>
          <w:color w:val="0000FF"/>
          <w:sz w:val="22"/>
          <w:szCs w:val="22"/>
        </w:rPr>
      </w:pPr>
      <w:r w:rsidRPr="008761B5">
        <w:rPr>
          <w:rFonts w:ascii="Arial" w:hAnsi="Arial" w:cs="Arial"/>
          <w:color w:val="0000FF"/>
          <w:sz w:val="22"/>
          <w:szCs w:val="22"/>
        </w:rPr>
        <w:t xml:space="preserve">Undergraduate and graduate students may be exchanged as part of this </w:t>
      </w:r>
      <w:r w:rsidR="009072D5">
        <w:rPr>
          <w:rFonts w:ascii="Arial" w:hAnsi="Arial" w:cs="Arial"/>
          <w:color w:val="0000FF"/>
          <w:sz w:val="22"/>
          <w:szCs w:val="22"/>
        </w:rPr>
        <w:t>A</w:t>
      </w:r>
      <w:r w:rsidRPr="008761B5">
        <w:rPr>
          <w:rFonts w:ascii="Arial" w:hAnsi="Arial" w:cs="Arial"/>
          <w:color w:val="0000FF"/>
          <w:sz w:val="22"/>
          <w:szCs w:val="22"/>
        </w:rPr>
        <w:t xml:space="preserve">greement. Because tuition for graduate students at </w:t>
      </w:r>
      <w:r w:rsidR="00D11D4B" w:rsidRPr="00F16C5D">
        <w:rPr>
          <w:rFonts w:ascii="Arial" w:hAnsi="Arial" w:cs="Arial"/>
          <w:sz w:val="22"/>
          <w:szCs w:val="22"/>
        </w:rPr>
        <w:t>G</w:t>
      </w:r>
      <w:r w:rsidR="00D11D4B">
        <w:rPr>
          <w:rFonts w:ascii="Arial" w:hAnsi="Arial" w:cs="Arial"/>
          <w:sz w:val="22"/>
          <w:szCs w:val="22"/>
        </w:rPr>
        <w:t>eorgia Tech</w:t>
      </w:r>
      <w:r w:rsidRPr="008761B5">
        <w:rPr>
          <w:rFonts w:ascii="Arial" w:hAnsi="Arial" w:cs="Arial"/>
          <w:color w:val="0000FF"/>
          <w:sz w:val="22"/>
          <w:szCs w:val="22"/>
        </w:rPr>
        <w:t xml:space="preserve"> is significantly higher than undergraduate students</w:t>
      </w:r>
      <w:r w:rsidR="00C658F1">
        <w:rPr>
          <w:rFonts w:ascii="Arial" w:hAnsi="Arial" w:cs="Arial"/>
          <w:color w:val="0000FF"/>
          <w:sz w:val="22"/>
          <w:szCs w:val="22"/>
        </w:rPr>
        <w:t>’ tuition</w:t>
      </w:r>
      <w:r w:rsidRPr="008761B5">
        <w:rPr>
          <w:rFonts w:ascii="Arial" w:hAnsi="Arial" w:cs="Arial"/>
          <w:color w:val="0000FF"/>
          <w:sz w:val="22"/>
          <w:szCs w:val="22"/>
        </w:rPr>
        <w:t xml:space="preserve">, undergraduate students will be counted as 1 for </w:t>
      </w:r>
      <w:r w:rsidRPr="008761B5">
        <w:rPr>
          <w:rFonts w:ascii="Arial" w:hAnsi="Arial" w:cs="Arial"/>
          <w:color w:val="0000FF"/>
          <w:sz w:val="22"/>
          <w:szCs w:val="22"/>
        </w:rPr>
        <w:lastRenderedPageBreak/>
        <w:t>each semester of study</w:t>
      </w:r>
      <w:r w:rsidR="009072D5">
        <w:rPr>
          <w:rFonts w:ascii="Arial" w:hAnsi="Arial" w:cs="Arial"/>
          <w:color w:val="0000FF"/>
          <w:sz w:val="22"/>
          <w:szCs w:val="22"/>
        </w:rPr>
        <w:t xml:space="preserve"> and </w:t>
      </w:r>
      <w:r w:rsidRPr="008761B5">
        <w:rPr>
          <w:rFonts w:ascii="Arial" w:hAnsi="Arial" w:cs="Arial"/>
          <w:color w:val="0000FF"/>
          <w:sz w:val="22"/>
          <w:szCs w:val="22"/>
        </w:rPr>
        <w:t>graduate students will be counted as 1.</w:t>
      </w:r>
      <w:r w:rsidR="00ED40CA">
        <w:rPr>
          <w:rFonts w:ascii="Arial" w:hAnsi="Arial" w:cs="Arial"/>
          <w:color w:val="0000FF"/>
          <w:sz w:val="22"/>
          <w:szCs w:val="22"/>
        </w:rPr>
        <w:t>7</w:t>
      </w:r>
      <w:r w:rsidR="009072D5">
        <w:rPr>
          <w:rFonts w:ascii="Arial" w:hAnsi="Arial" w:cs="Arial"/>
          <w:color w:val="0000FF"/>
          <w:sz w:val="22"/>
          <w:szCs w:val="22"/>
        </w:rPr>
        <w:t xml:space="preserve"> for each semester of study.</w:t>
      </w:r>
    </w:p>
    <w:p w14:paraId="7EFEC102" w14:textId="6EEF5852" w:rsidR="00AE1220" w:rsidRDefault="00AE1220" w:rsidP="00F012D7">
      <w:pPr>
        <w:tabs>
          <w:tab w:val="left" w:pos="720"/>
        </w:tabs>
        <w:overflowPunct w:val="0"/>
        <w:autoSpaceDE w:val="0"/>
        <w:autoSpaceDN w:val="0"/>
        <w:adjustRightInd w:val="0"/>
        <w:jc w:val="both"/>
        <w:textAlignment w:val="baseline"/>
        <w:rPr>
          <w:rFonts w:ascii="Arial" w:hAnsi="Arial" w:cs="Arial"/>
          <w:color w:val="0000FF"/>
          <w:sz w:val="22"/>
          <w:szCs w:val="22"/>
        </w:rPr>
      </w:pPr>
    </w:p>
    <w:p w14:paraId="0862C0ED" w14:textId="77777777" w:rsidR="00175A51" w:rsidRDefault="00175A51" w:rsidP="00F012D7">
      <w:pPr>
        <w:tabs>
          <w:tab w:val="left" w:pos="720"/>
        </w:tabs>
        <w:overflowPunct w:val="0"/>
        <w:autoSpaceDE w:val="0"/>
        <w:autoSpaceDN w:val="0"/>
        <w:adjustRightInd w:val="0"/>
        <w:jc w:val="both"/>
        <w:textAlignment w:val="baseline"/>
        <w:rPr>
          <w:rFonts w:ascii="Arial" w:hAnsi="Arial" w:cs="Arial"/>
          <w:color w:val="0000FF"/>
          <w:sz w:val="22"/>
          <w:szCs w:val="22"/>
        </w:rPr>
      </w:pPr>
      <w:r w:rsidRPr="008761B5">
        <w:rPr>
          <w:rFonts w:ascii="Arial" w:hAnsi="Arial" w:cs="Arial"/>
          <w:color w:val="0000FF"/>
          <w:sz w:val="22"/>
          <w:szCs w:val="22"/>
        </w:rPr>
        <w:t>OR</w:t>
      </w:r>
    </w:p>
    <w:p w14:paraId="4F900BF4" w14:textId="77777777" w:rsidR="00175A51" w:rsidRDefault="00175A51" w:rsidP="00F012D7">
      <w:pPr>
        <w:tabs>
          <w:tab w:val="left" w:pos="720"/>
        </w:tabs>
        <w:overflowPunct w:val="0"/>
        <w:autoSpaceDE w:val="0"/>
        <w:autoSpaceDN w:val="0"/>
        <w:adjustRightInd w:val="0"/>
        <w:jc w:val="both"/>
        <w:textAlignment w:val="baseline"/>
        <w:rPr>
          <w:rFonts w:ascii="Arial" w:hAnsi="Arial" w:cs="Arial"/>
          <w:color w:val="0000FF"/>
          <w:sz w:val="22"/>
          <w:szCs w:val="22"/>
        </w:rPr>
      </w:pPr>
    </w:p>
    <w:p w14:paraId="3224EDBF" w14:textId="48B9CDAA" w:rsidR="008761B5" w:rsidRDefault="008761B5" w:rsidP="00F012D7">
      <w:pPr>
        <w:tabs>
          <w:tab w:val="left" w:pos="720"/>
        </w:tabs>
        <w:overflowPunct w:val="0"/>
        <w:autoSpaceDE w:val="0"/>
        <w:autoSpaceDN w:val="0"/>
        <w:adjustRightInd w:val="0"/>
        <w:ind w:left="720"/>
        <w:jc w:val="both"/>
        <w:textAlignment w:val="baseline"/>
        <w:rPr>
          <w:rFonts w:ascii="Arial" w:hAnsi="Arial" w:cs="Arial"/>
          <w:color w:val="000000"/>
          <w:sz w:val="22"/>
          <w:szCs w:val="22"/>
        </w:rPr>
      </w:pPr>
      <w:r w:rsidRPr="008761B5">
        <w:rPr>
          <w:rFonts w:ascii="Arial" w:hAnsi="Arial" w:cs="Arial"/>
          <w:color w:val="0000FF"/>
          <w:sz w:val="22"/>
          <w:szCs w:val="22"/>
        </w:rPr>
        <w:t xml:space="preserve">Undergraduate and graduate students may be exchanged as part of this </w:t>
      </w:r>
      <w:r w:rsidR="00C658F1">
        <w:rPr>
          <w:rFonts w:ascii="Arial" w:hAnsi="Arial" w:cs="Arial"/>
          <w:color w:val="0000FF"/>
          <w:sz w:val="22"/>
          <w:szCs w:val="22"/>
        </w:rPr>
        <w:t>A</w:t>
      </w:r>
      <w:r w:rsidRPr="008761B5">
        <w:rPr>
          <w:rFonts w:ascii="Arial" w:hAnsi="Arial" w:cs="Arial"/>
          <w:color w:val="0000FF"/>
          <w:sz w:val="22"/>
          <w:szCs w:val="22"/>
        </w:rPr>
        <w:t xml:space="preserve">greement.  Because tuition for graduate students at </w:t>
      </w:r>
      <w:r w:rsidR="00D11D4B" w:rsidRPr="00F16C5D">
        <w:rPr>
          <w:rFonts w:ascii="Arial" w:hAnsi="Arial" w:cs="Arial"/>
          <w:sz w:val="22"/>
          <w:szCs w:val="22"/>
        </w:rPr>
        <w:t>G</w:t>
      </w:r>
      <w:r w:rsidR="00D11D4B">
        <w:rPr>
          <w:rFonts w:ascii="Arial" w:hAnsi="Arial" w:cs="Arial"/>
          <w:sz w:val="22"/>
          <w:szCs w:val="22"/>
        </w:rPr>
        <w:t>eorgia Tech</w:t>
      </w:r>
      <w:r w:rsidRPr="008761B5">
        <w:rPr>
          <w:rFonts w:ascii="Arial" w:hAnsi="Arial" w:cs="Arial"/>
          <w:color w:val="0000FF"/>
          <w:sz w:val="22"/>
          <w:szCs w:val="22"/>
        </w:rPr>
        <w:t xml:space="preserve"> is significantly higher than undergraduate students</w:t>
      </w:r>
      <w:r w:rsidR="00C658F1">
        <w:rPr>
          <w:rFonts w:ascii="Arial" w:hAnsi="Arial" w:cs="Arial"/>
          <w:color w:val="0000FF"/>
          <w:sz w:val="22"/>
          <w:szCs w:val="22"/>
        </w:rPr>
        <w:t>’ tuition</w:t>
      </w:r>
      <w:r w:rsidRPr="008761B5">
        <w:rPr>
          <w:rFonts w:ascii="Arial" w:hAnsi="Arial" w:cs="Arial"/>
          <w:color w:val="0000FF"/>
          <w:sz w:val="22"/>
          <w:szCs w:val="22"/>
        </w:rPr>
        <w:t xml:space="preserve">, when a </w:t>
      </w:r>
      <w:r w:rsidR="00D11D4B" w:rsidRPr="00F16C5D">
        <w:rPr>
          <w:rFonts w:ascii="Arial" w:hAnsi="Arial" w:cs="Arial"/>
          <w:sz w:val="22"/>
          <w:szCs w:val="22"/>
        </w:rPr>
        <w:t>G</w:t>
      </w:r>
      <w:r w:rsidR="00D11D4B">
        <w:rPr>
          <w:rFonts w:ascii="Arial" w:hAnsi="Arial" w:cs="Arial"/>
          <w:sz w:val="22"/>
          <w:szCs w:val="22"/>
        </w:rPr>
        <w:t>eorgia Tech</w:t>
      </w:r>
      <w:r w:rsidRPr="008761B5">
        <w:rPr>
          <w:rFonts w:ascii="Arial" w:hAnsi="Arial" w:cs="Arial"/>
          <w:color w:val="0000FF"/>
          <w:sz w:val="22"/>
          <w:szCs w:val="22"/>
        </w:rPr>
        <w:t xml:space="preserve"> undergraduate participates in this exchange and a graduate level student from </w:t>
      </w:r>
      <w:r w:rsidR="00C658F1" w:rsidRPr="00096BCB">
        <w:rPr>
          <w:rFonts w:ascii="Arial" w:hAnsi="Arial" w:cs="Arial"/>
          <w:sz w:val="22"/>
          <w:szCs w:val="22"/>
          <w:highlight w:val="green"/>
        </w:rPr>
        <w:t xml:space="preserve">&lt;Abbreviated </w:t>
      </w:r>
      <w:r w:rsidR="005662B2">
        <w:rPr>
          <w:rFonts w:ascii="Arial" w:hAnsi="Arial" w:cs="Arial"/>
          <w:sz w:val="22"/>
          <w:szCs w:val="22"/>
          <w:highlight w:val="green"/>
        </w:rPr>
        <w:t xml:space="preserve">International </w:t>
      </w:r>
      <w:r w:rsidR="00C658F1" w:rsidRPr="00096BCB">
        <w:rPr>
          <w:rFonts w:ascii="Arial" w:hAnsi="Arial" w:cs="Arial"/>
          <w:sz w:val="22"/>
          <w:szCs w:val="22"/>
          <w:highlight w:val="green"/>
        </w:rPr>
        <w:t>University Designation&gt;</w:t>
      </w:r>
      <w:r w:rsidR="00C658F1" w:rsidRPr="00096BCB">
        <w:rPr>
          <w:rFonts w:ascii="Arial" w:hAnsi="Arial" w:cs="Arial"/>
          <w:sz w:val="22"/>
          <w:szCs w:val="22"/>
        </w:rPr>
        <w:t xml:space="preserve"> </w:t>
      </w:r>
      <w:r w:rsidRPr="008761B5">
        <w:rPr>
          <w:rFonts w:ascii="Arial" w:hAnsi="Arial" w:cs="Arial"/>
          <w:color w:val="0000FF"/>
          <w:sz w:val="22"/>
          <w:szCs w:val="22"/>
        </w:rPr>
        <w:t xml:space="preserve">participates in this exchange, the </w:t>
      </w:r>
      <w:r w:rsidR="00F16C5D">
        <w:rPr>
          <w:rFonts w:ascii="Arial" w:hAnsi="Arial" w:cs="Arial"/>
          <w:color w:val="0000FF"/>
          <w:sz w:val="22"/>
          <w:szCs w:val="22"/>
        </w:rPr>
        <w:t>graduate level student</w:t>
      </w:r>
      <w:r w:rsidR="00F16C5D" w:rsidRPr="008761B5">
        <w:rPr>
          <w:rFonts w:ascii="Arial" w:hAnsi="Arial" w:cs="Arial"/>
          <w:color w:val="0000FF"/>
          <w:sz w:val="22"/>
          <w:szCs w:val="22"/>
        </w:rPr>
        <w:t xml:space="preserve"> </w:t>
      </w:r>
      <w:r w:rsidRPr="008761B5">
        <w:rPr>
          <w:rFonts w:ascii="Arial" w:hAnsi="Arial" w:cs="Arial"/>
          <w:color w:val="0000FF"/>
          <w:sz w:val="22"/>
          <w:szCs w:val="22"/>
        </w:rPr>
        <w:t xml:space="preserve">from </w:t>
      </w:r>
      <w:r w:rsidR="00F16C5D" w:rsidRPr="00096BCB">
        <w:rPr>
          <w:rFonts w:ascii="Arial" w:hAnsi="Arial" w:cs="Arial"/>
          <w:sz w:val="22"/>
          <w:szCs w:val="22"/>
          <w:highlight w:val="green"/>
        </w:rPr>
        <w:t xml:space="preserve">&lt;Abbreviated </w:t>
      </w:r>
      <w:r w:rsidR="005662B2">
        <w:rPr>
          <w:rFonts w:ascii="Arial" w:hAnsi="Arial" w:cs="Arial"/>
          <w:sz w:val="22"/>
          <w:szCs w:val="22"/>
          <w:highlight w:val="green"/>
        </w:rPr>
        <w:t xml:space="preserve">International </w:t>
      </w:r>
      <w:r w:rsidR="00F16C5D" w:rsidRPr="00096BCB">
        <w:rPr>
          <w:rFonts w:ascii="Arial" w:hAnsi="Arial" w:cs="Arial"/>
          <w:sz w:val="22"/>
          <w:szCs w:val="22"/>
          <w:highlight w:val="green"/>
        </w:rPr>
        <w:t>University Designation&gt;</w:t>
      </w:r>
      <w:r w:rsidR="00F16C5D" w:rsidRPr="008761B5" w:rsidDel="00F16C5D">
        <w:rPr>
          <w:rFonts w:ascii="Arial" w:hAnsi="Arial" w:cs="Arial"/>
          <w:color w:val="0000FF"/>
          <w:sz w:val="22"/>
          <w:szCs w:val="22"/>
        </w:rPr>
        <w:t xml:space="preserve"> </w:t>
      </w:r>
      <w:r w:rsidRPr="008761B5">
        <w:rPr>
          <w:rFonts w:ascii="Arial" w:hAnsi="Arial" w:cs="Arial"/>
          <w:color w:val="0000FF"/>
          <w:sz w:val="22"/>
          <w:szCs w:val="22"/>
        </w:rPr>
        <w:t xml:space="preserve">will be responsible for paying to </w:t>
      </w:r>
      <w:r w:rsidR="00D11D4B" w:rsidRPr="00F16C5D">
        <w:rPr>
          <w:rFonts w:ascii="Arial" w:hAnsi="Arial" w:cs="Arial"/>
          <w:sz w:val="22"/>
          <w:szCs w:val="22"/>
        </w:rPr>
        <w:t>G</w:t>
      </w:r>
      <w:r w:rsidR="00D11D4B">
        <w:rPr>
          <w:rFonts w:ascii="Arial" w:hAnsi="Arial" w:cs="Arial"/>
          <w:sz w:val="22"/>
          <w:szCs w:val="22"/>
        </w:rPr>
        <w:t>eorgia Tech</w:t>
      </w:r>
      <w:r w:rsidRPr="008761B5">
        <w:rPr>
          <w:rFonts w:ascii="Arial" w:hAnsi="Arial" w:cs="Arial"/>
          <w:color w:val="0000FF"/>
          <w:sz w:val="22"/>
          <w:szCs w:val="22"/>
        </w:rPr>
        <w:t xml:space="preserve"> the difference between undergraduate and graduate tuition.  </w:t>
      </w:r>
      <w:r>
        <w:rPr>
          <w:rFonts w:ascii="Arial" w:hAnsi="Arial" w:cs="Arial"/>
          <w:color w:val="000000"/>
          <w:sz w:val="22"/>
          <w:szCs w:val="22"/>
        </w:rPr>
        <w:br/>
        <w:t xml:space="preserve">  </w:t>
      </w:r>
    </w:p>
    <w:p w14:paraId="7CD3CA07" w14:textId="7D86E4C2" w:rsidR="00CA6656" w:rsidRPr="006D1619" w:rsidRDefault="00EB122F" w:rsidP="000C0BE9">
      <w:pPr>
        <w:pStyle w:val="ListParagraph"/>
        <w:numPr>
          <w:ilvl w:val="1"/>
          <w:numId w:val="26"/>
        </w:numPr>
        <w:tabs>
          <w:tab w:val="left" w:pos="720"/>
        </w:tabs>
        <w:overflowPunct w:val="0"/>
        <w:autoSpaceDE w:val="0"/>
        <w:autoSpaceDN w:val="0"/>
        <w:adjustRightInd w:val="0"/>
        <w:jc w:val="both"/>
        <w:textAlignment w:val="baseline"/>
        <w:rPr>
          <w:rFonts w:ascii="Arial" w:hAnsi="Arial" w:cs="Arial"/>
          <w:color w:val="000000"/>
          <w:sz w:val="22"/>
          <w:szCs w:val="22"/>
        </w:rPr>
      </w:pPr>
      <w:r w:rsidRPr="006D1619">
        <w:rPr>
          <w:rFonts w:ascii="Arial" w:hAnsi="Arial" w:cs="Arial"/>
          <w:color w:val="000000"/>
          <w:sz w:val="22"/>
          <w:szCs w:val="22"/>
        </w:rPr>
        <w:t xml:space="preserve">Imbalances will be accommodated with the approval of the </w:t>
      </w:r>
      <w:r w:rsidR="00F16C5D" w:rsidRPr="006D1619">
        <w:rPr>
          <w:rFonts w:ascii="Arial" w:hAnsi="Arial" w:cs="Arial"/>
          <w:color w:val="000000"/>
          <w:sz w:val="22"/>
          <w:szCs w:val="22"/>
        </w:rPr>
        <w:t>H</w:t>
      </w:r>
      <w:r w:rsidRPr="006D1619">
        <w:rPr>
          <w:rFonts w:ascii="Arial" w:hAnsi="Arial" w:cs="Arial"/>
          <w:color w:val="000000"/>
          <w:sz w:val="22"/>
          <w:szCs w:val="22"/>
        </w:rPr>
        <w:t xml:space="preserve">ost </w:t>
      </w:r>
      <w:r w:rsidR="006E4FE8" w:rsidRPr="006D1619">
        <w:rPr>
          <w:rFonts w:ascii="Arial" w:hAnsi="Arial" w:cs="Arial"/>
          <w:color w:val="000000"/>
          <w:sz w:val="22"/>
          <w:szCs w:val="22"/>
        </w:rPr>
        <w:t>I</w:t>
      </w:r>
      <w:r w:rsidRPr="006D1619">
        <w:rPr>
          <w:rFonts w:ascii="Arial" w:hAnsi="Arial" w:cs="Arial"/>
          <w:color w:val="000000"/>
          <w:sz w:val="22"/>
          <w:szCs w:val="22"/>
        </w:rPr>
        <w:t>nstitution</w:t>
      </w:r>
      <w:r w:rsidR="006D1619">
        <w:rPr>
          <w:rFonts w:ascii="Arial" w:hAnsi="Arial" w:cs="Arial"/>
          <w:color w:val="000000"/>
          <w:sz w:val="22"/>
          <w:szCs w:val="22"/>
        </w:rPr>
        <w:t xml:space="preserve"> </w:t>
      </w:r>
      <w:r w:rsidRPr="006D1619">
        <w:rPr>
          <w:rFonts w:ascii="Arial" w:hAnsi="Arial" w:cs="Arial"/>
          <w:color w:val="000000"/>
          <w:sz w:val="22"/>
          <w:szCs w:val="22"/>
        </w:rPr>
        <w:t xml:space="preserve">based on the availability of placements and funds.  </w:t>
      </w:r>
    </w:p>
    <w:p w14:paraId="1793B245" w14:textId="77777777" w:rsidR="008761B5" w:rsidRPr="00756B3B" w:rsidRDefault="008761B5" w:rsidP="00F012D7">
      <w:pPr>
        <w:tabs>
          <w:tab w:val="left" w:pos="720"/>
        </w:tabs>
        <w:overflowPunct w:val="0"/>
        <w:autoSpaceDE w:val="0"/>
        <w:autoSpaceDN w:val="0"/>
        <w:adjustRightInd w:val="0"/>
        <w:ind w:left="720"/>
        <w:jc w:val="both"/>
        <w:textAlignment w:val="baseline"/>
        <w:rPr>
          <w:rFonts w:ascii="Arial" w:hAnsi="Arial" w:cs="Arial"/>
          <w:sz w:val="22"/>
          <w:szCs w:val="22"/>
        </w:rPr>
      </w:pPr>
    </w:p>
    <w:p w14:paraId="63FA5F3C" w14:textId="2F970EEE" w:rsidR="00760140" w:rsidRPr="006D1619" w:rsidRDefault="00EB122F" w:rsidP="00F53F2B">
      <w:pPr>
        <w:pStyle w:val="ListParagraph"/>
        <w:numPr>
          <w:ilvl w:val="1"/>
          <w:numId w:val="26"/>
        </w:numPr>
        <w:tabs>
          <w:tab w:val="left" w:pos="720"/>
        </w:tabs>
        <w:overflowPunct w:val="0"/>
        <w:autoSpaceDE w:val="0"/>
        <w:autoSpaceDN w:val="0"/>
        <w:adjustRightInd w:val="0"/>
        <w:jc w:val="both"/>
        <w:textAlignment w:val="baseline"/>
        <w:rPr>
          <w:rFonts w:ascii="Arial" w:hAnsi="Arial" w:cs="Arial"/>
          <w:sz w:val="22"/>
          <w:szCs w:val="22"/>
        </w:rPr>
      </w:pPr>
      <w:r w:rsidRPr="006D1619">
        <w:rPr>
          <w:rFonts w:ascii="Arial" w:hAnsi="Arial" w:cs="Arial"/>
          <w:sz w:val="22"/>
          <w:szCs w:val="22"/>
        </w:rPr>
        <w:t xml:space="preserve">The number </w:t>
      </w:r>
      <w:r w:rsidR="00CA6656" w:rsidRPr="006D1619">
        <w:rPr>
          <w:rFonts w:ascii="Arial" w:hAnsi="Arial" w:cs="Arial"/>
          <w:sz w:val="22"/>
          <w:szCs w:val="22"/>
        </w:rPr>
        <w:t xml:space="preserve">and level </w:t>
      </w:r>
      <w:r w:rsidRPr="006D1619">
        <w:rPr>
          <w:rFonts w:ascii="Arial" w:hAnsi="Arial" w:cs="Arial"/>
          <w:sz w:val="22"/>
          <w:szCs w:val="22"/>
        </w:rPr>
        <w:t>of students to be exchanged each term will be mutually</w:t>
      </w:r>
      <w:r w:rsidR="006D1619">
        <w:rPr>
          <w:rFonts w:ascii="Arial" w:hAnsi="Arial" w:cs="Arial"/>
          <w:sz w:val="22"/>
          <w:szCs w:val="22"/>
        </w:rPr>
        <w:t xml:space="preserve"> </w:t>
      </w:r>
      <w:r w:rsidRPr="006D1619">
        <w:rPr>
          <w:rFonts w:ascii="Arial" w:hAnsi="Arial" w:cs="Arial"/>
          <w:sz w:val="22"/>
          <w:szCs w:val="22"/>
        </w:rPr>
        <w:t xml:space="preserve">agreed </w:t>
      </w:r>
      <w:r w:rsidR="0066308E" w:rsidRPr="006D1619">
        <w:rPr>
          <w:rFonts w:ascii="Arial" w:hAnsi="Arial" w:cs="Arial"/>
          <w:sz w:val="22"/>
          <w:szCs w:val="22"/>
        </w:rPr>
        <w:t xml:space="preserve">upon </w:t>
      </w:r>
      <w:r w:rsidRPr="006D1619">
        <w:rPr>
          <w:rFonts w:ascii="Arial" w:hAnsi="Arial" w:cs="Arial"/>
          <w:sz w:val="22"/>
          <w:szCs w:val="22"/>
        </w:rPr>
        <w:t xml:space="preserve">by the International Offices at both </w:t>
      </w:r>
      <w:r w:rsidR="006E4FE8" w:rsidRPr="006D1619">
        <w:rPr>
          <w:rFonts w:ascii="Arial" w:hAnsi="Arial" w:cs="Arial"/>
          <w:sz w:val="22"/>
          <w:szCs w:val="22"/>
        </w:rPr>
        <w:t>I</w:t>
      </w:r>
      <w:r w:rsidRPr="006D1619">
        <w:rPr>
          <w:rFonts w:ascii="Arial" w:hAnsi="Arial" w:cs="Arial"/>
          <w:sz w:val="22"/>
          <w:szCs w:val="22"/>
        </w:rPr>
        <w:t>nstitutions.</w:t>
      </w:r>
    </w:p>
    <w:p w14:paraId="172461D5" w14:textId="77777777" w:rsidR="0097164A" w:rsidRPr="00756B3B" w:rsidRDefault="0097164A" w:rsidP="00F012D7">
      <w:pPr>
        <w:tabs>
          <w:tab w:val="left" w:pos="720"/>
        </w:tabs>
        <w:overflowPunct w:val="0"/>
        <w:autoSpaceDE w:val="0"/>
        <w:autoSpaceDN w:val="0"/>
        <w:adjustRightInd w:val="0"/>
        <w:jc w:val="both"/>
        <w:textAlignment w:val="baseline"/>
        <w:rPr>
          <w:rFonts w:ascii="Arial" w:hAnsi="Arial"/>
          <w:sz w:val="22"/>
        </w:rPr>
      </w:pPr>
    </w:p>
    <w:p w14:paraId="69C9E478" w14:textId="77777777" w:rsidR="00760140" w:rsidRPr="00756B3B" w:rsidRDefault="00760140" w:rsidP="00F012D7">
      <w:pPr>
        <w:pStyle w:val="Heading2"/>
        <w:numPr>
          <w:ilvl w:val="0"/>
          <w:numId w:val="26"/>
        </w:numPr>
        <w:jc w:val="both"/>
        <w:rPr>
          <w:rFonts w:ascii="Arial" w:hAnsi="Arial" w:cs="Arial"/>
          <w:b w:val="0"/>
          <w:sz w:val="22"/>
          <w:szCs w:val="22"/>
        </w:rPr>
      </w:pPr>
      <w:r w:rsidRPr="00756B3B">
        <w:rPr>
          <w:rFonts w:ascii="Arial" w:hAnsi="Arial" w:cs="Arial"/>
          <w:b w:val="0"/>
          <w:sz w:val="22"/>
          <w:szCs w:val="22"/>
        </w:rPr>
        <w:t>APPLICATION</w:t>
      </w:r>
    </w:p>
    <w:p w14:paraId="014EC35D" w14:textId="77777777" w:rsidR="00445851" w:rsidRPr="00445851" w:rsidRDefault="00445851" w:rsidP="00F012D7">
      <w:pPr>
        <w:jc w:val="both"/>
      </w:pPr>
    </w:p>
    <w:p w14:paraId="0FAAA633" w14:textId="618184DB" w:rsidR="00760140" w:rsidRDefault="006E4FE8" w:rsidP="00F012D7">
      <w:pPr>
        <w:numPr>
          <w:ilvl w:val="1"/>
          <w:numId w:val="26"/>
        </w:numPr>
        <w:jc w:val="both"/>
        <w:rPr>
          <w:rFonts w:ascii="Arial" w:hAnsi="Arial" w:cs="Arial"/>
          <w:sz w:val="22"/>
          <w:szCs w:val="22"/>
        </w:rPr>
      </w:pPr>
      <w:r>
        <w:rPr>
          <w:rFonts w:ascii="Arial" w:hAnsi="Arial" w:cs="Arial"/>
          <w:sz w:val="22"/>
          <w:szCs w:val="22"/>
        </w:rPr>
        <w:t xml:space="preserve">Student candidates </w:t>
      </w:r>
      <w:r w:rsidR="009F7D6C">
        <w:rPr>
          <w:rFonts w:ascii="Arial" w:hAnsi="Arial" w:cs="Arial"/>
          <w:sz w:val="22"/>
          <w:szCs w:val="22"/>
        </w:rPr>
        <w:t>must</w:t>
      </w:r>
      <w:r w:rsidR="007B21F7">
        <w:rPr>
          <w:rFonts w:ascii="Arial" w:hAnsi="Arial" w:cs="Arial"/>
          <w:sz w:val="22"/>
          <w:szCs w:val="22"/>
        </w:rPr>
        <w:t xml:space="preserve"> first be selected by their </w:t>
      </w:r>
      <w:r>
        <w:rPr>
          <w:rFonts w:ascii="Arial" w:hAnsi="Arial" w:cs="Arial"/>
          <w:sz w:val="22"/>
          <w:szCs w:val="22"/>
        </w:rPr>
        <w:t>H</w:t>
      </w:r>
      <w:r w:rsidR="007B21F7">
        <w:rPr>
          <w:rFonts w:ascii="Arial" w:hAnsi="Arial" w:cs="Arial"/>
          <w:sz w:val="22"/>
          <w:szCs w:val="22"/>
        </w:rPr>
        <w:t xml:space="preserve">ome </w:t>
      </w:r>
      <w:r>
        <w:rPr>
          <w:rFonts w:ascii="Arial" w:hAnsi="Arial" w:cs="Arial"/>
          <w:sz w:val="22"/>
          <w:szCs w:val="22"/>
        </w:rPr>
        <w:t>Institution</w:t>
      </w:r>
      <w:r w:rsidR="007B21F7">
        <w:rPr>
          <w:rFonts w:ascii="Arial" w:hAnsi="Arial" w:cs="Arial"/>
          <w:sz w:val="22"/>
          <w:szCs w:val="22"/>
        </w:rPr>
        <w:t xml:space="preserve"> to participate in this exchange</w:t>
      </w:r>
      <w:r w:rsidR="00472268">
        <w:rPr>
          <w:rFonts w:ascii="Arial" w:hAnsi="Arial" w:cs="Arial"/>
          <w:sz w:val="22"/>
          <w:szCs w:val="22"/>
        </w:rPr>
        <w:t xml:space="preserve"> program</w:t>
      </w:r>
      <w:r w:rsidR="007B21F7">
        <w:rPr>
          <w:rFonts w:ascii="Arial" w:hAnsi="Arial" w:cs="Arial"/>
          <w:sz w:val="22"/>
          <w:szCs w:val="22"/>
        </w:rPr>
        <w:t>.</w:t>
      </w:r>
      <w:r>
        <w:rPr>
          <w:rFonts w:ascii="Arial" w:hAnsi="Arial" w:cs="Arial"/>
          <w:sz w:val="22"/>
          <w:szCs w:val="22"/>
        </w:rPr>
        <w:t xml:space="preserve"> </w:t>
      </w:r>
      <w:r w:rsidR="007B21F7">
        <w:rPr>
          <w:rFonts w:ascii="Arial" w:hAnsi="Arial" w:cs="Arial"/>
          <w:sz w:val="22"/>
          <w:szCs w:val="22"/>
        </w:rPr>
        <w:t xml:space="preserve">The </w:t>
      </w:r>
      <w:r>
        <w:rPr>
          <w:rFonts w:ascii="Arial" w:hAnsi="Arial" w:cs="Arial"/>
          <w:sz w:val="22"/>
          <w:szCs w:val="22"/>
        </w:rPr>
        <w:t xml:space="preserve">student </w:t>
      </w:r>
      <w:r w:rsidR="007B21F7">
        <w:rPr>
          <w:rFonts w:ascii="Arial" w:hAnsi="Arial" w:cs="Arial"/>
          <w:sz w:val="22"/>
          <w:szCs w:val="22"/>
        </w:rPr>
        <w:t xml:space="preserve">candidates </w:t>
      </w:r>
      <w:r>
        <w:rPr>
          <w:rFonts w:ascii="Arial" w:hAnsi="Arial" w:cs="Arial"/>
          <w:sz w:val="22"/>
          <w:szCs w:val="22"/>
        </w:rPr>
        <w:t xml:space="preserve">are </w:t>
      </w:r>
      <w:r w:rsidR="007B21F7">
        <w:rPr>
          <w:rFonts w:ascii="Arial" w:hAnsi="Arial" w:cs="Arial"/>
          <w:sz w:val="22"/>
          <w:szCs w:val="22"/>
        </w:rPr>
        <w:t xml:space="preserve">then subject to approval of the </w:t>
      </w:r>
      <w:r>
        <w:rPr>
          <w:rFonts w:ascii="Arial" w:hAnsi="Arial" w:cs="Arial"/>
          <w:sz w:val="22"/>
          <w:szCs w:val="22"/>
        </w:rPr>
        <w:t>H</w:t>
      </w:r>
      <w:r w:rsidR="007B21F7">
        <w:rPr>
          <w:rFonts w:ascii="Arial" w:hAnsi="Arial" w:cs="Arial"/>
          <w:sz w:val="22"/>
          <w:szCs w:val="22"/>
        </w:rPr>
        <w:t xml:space="preserve">ost </w:t>
      </w:r>
      <w:r>
        <w:rPr>
          <w:rFonts w:ascii="Arial" w:hAnsi="Arial" w:cs="Arial"/>
          <w:sz w:val="22"/>
          <w:szCs w:val="22"/>
        </w:rPr>
        <w:t>I</w:t>
      </w:r>
      <w:r w:rsidR="007B21F7">
        <w:rPr>
          <w:rFonts w:ascii="Arial" w:hAnsi="Arial" w:cs="Arial"/>
          <w:sz w:val="22"/>
          <w:szCs w:val="22"/>
        </w:rPr>
        <w:t xml:space="preserve">nstitution. </w:t>
      </w:r>
      <w:r>
        <w:rPr>
          <w:rFonts w:ascii="Arial" w:hAnsi="Arial" w:cs="Arial"/>
          <w:sz w:val="22"/>
          <w:szCs w:val="22"/>
        </w:rPr>
        <w:t>T</w:t>
      </w:r>
      <w:r w:rsidR="007B21F7">
        <w:rPr>
          <w:rFonts w:ascii="Arial" w:hAnsi="Arial" w:cs="Arial"/>
          <w:sz w:val="22"/>
          <w:szCs w:val="22"/>
        </w:rPr>
        <w:t>he</w:t>
      </w:r>
      <w:r>
        <w:rPr>
          <w:rFonts w:ascii="Arial" w:hAnsi="Arial" w:cs="Arial"/>
          <w:sz w:val="22"/>
          <w:szCs w:val="22"/>
        </w:rPr>
        <w:t xml:space="preserve"> candidates</w:t>
      </w:r>
      <w:r w:rsidR="007B21F7">
        <w:rPr>
          <w:rFonts w:ascii="Arial" w:hAnsi="Arial" w:cs="Arial"/>
          <w:sz w:val="22"/>
          <w:szCs w:val="22"/>
        </w:rPr>
        <w:t xml:space="preserve"> must satisfy admission requirements for exchange students, including</w:t>
      </w:r>
      <w:r w:rsidR="003954C7">
        <w:rPr>
          <w:rFonts w:ascii="Arial" w:hAnsi="Arial" w:cs="Arial"/>
          <w:sz w:val="22"/>
          <w:szCs w:val="22"/>
        </w:rPr>
        <w:t>, but not limited to,</w:t>
      </w:r>
      <w:r w:rsidR="007B21F7">
        <w:rPr>
          <w:rFonts w:ascii="Arial" w:hAnsi="Arial" w:cs="Arial"/>
          <w:sz w:val="22"/>
          <w:szCs w:val="22"/>
        </w:rPr>
        <w:t xml:space="preserve"> language proficiency requirements.   </w:t>
      </w:r>
      <w:r w:rsidR="0069566E">
        <w:rPr>
          <w:rFonts w:ascii="Arial" w:hAnsi="Arial" w:cs="Arial"/>
          <w:sz w:val="22"/>
          <w:szCs w:val="22"/>
        </w:rPr>
        <w:t xml:space="preserve">  </w:t>
      </w:r>
    </w:p>
    <w:p w14:paraId="57F6D65D" w14:textId="5B1929FC" w:rsidR="0067267D" w:rsidRPr="0067267D" w:rsidRDefault="0067267D" w:rsidP="00F012D7">
      <w:pPr>
        <w:numPr>
          <w:ilvl w:val="1"/>
          <w:numId w:val="26"/>
        </w:numPr>
        <w:jc w:val="both"/>
        <w:rPr>
          <w:rFonts w:ascii="Arial" w:hAnsi="Arial" w:cs="Arial"/>
          <w:sz w:val="22"/>
          <w:szCs w:val="22"/>
        </w:rPr>
      </w:pPr>
      <w:r>
        <w:rPr>
          <w:rFonts w:ascii="Arial" w:hAnsi="Arial" w:cs="Arial"/>
          <w:sz w:val="22"/>
          <w:szCs w:val="22"/>
        </w:rPr>
        <w:t>Completed s</w:t>
      </w:r>
      <w:r w:rsidRPr="00F22150">
        <w:rPr>
          <w:rFonts w:ascii="Arial" w:hAnsi="Arial" w:cs="Arial"/>
          <w:sz w:val="22"/>
          <w:szCs w:val="22"/>
        </w:rPr>
        <w:t xml:space="preserve">tudent applications to participate in this </w:t>
      </w:r>
      <w:r w:rsidR="00BF7531">
        <w:rPr>
          <w:rFonts w:ascii="Arial" w:hAnsi="Arial" w:cs="Arial"/>
          <w:sz w:val="22"/>
          <w:szCs w:val="22"/>
        </w:rPr>
        <w:t xml:space="preserve">exchange </w:t>
      </w:r>
      <w:r w:rsidRPr="00F22150">
        <w:rPr>
          <w:rFonts w:ascii="Arial" w:hAnsi="Arial" w:cs="Arial"/>
          <w:sz w:val="22"/>
          <w:szCs w:val="22"/>
        </w:rPr>
        <w:t xml:space="preserve">program must be </w:t>
      </w:r>
      <w:r w:rsidR="00BB4D1A">
        <w:rPr>
          <w:rFonts w:ascii="Arial" w:hAnsi="Arial" w:cs="Arial"/>
          <w:sz w:val="22"/>
          <w:szCs w:val="22"/>
        </w:rPr>
        <w:t>received by</w:t>
      </w:r>
      <w:r w:rsidR="00BB4D1A" w:rsidRPr="00F22150">
        <w:rPr>
          <w:rFonts w:ascii="Arial" w:hAnsi="Arial" w:cs="Arial"/>
          <w:sz w:val="22"/>
          <w:szCs w:val="22"/>
        </w:rPr>
        <w:t xml:space="preserve"> </w:t>
      </w:r>
      <w:r w:rsidRPr="00F22150">
        <w:rPr>
          <w:rFonts w:ascii="Arial" w:hAnsi="Arial" w:cs="Arial"/>
          <w:sz w:val="22"/>
          <w:szCs w:val="22"/>
        </w:rPr>
        <w:t xml:space="preserve">the </w:t>
      </w:r>
      <w:r w:rsidR="00BF7531">
        <w:rPr>
          <w:rFonts w:ascii="Arial" w:hAnsi="Arial" w:cs="Arial"/>
          <w:sz w:val="22"/>
          <w:szCs w:val="22"/>
        </w:rPr>
        <w:t>H</w:t>
      </w:r>
      <w:r w:rsidRPr="00F22150">
        <w:rPr>
          <w:rFonts w:ascii="Arial" w:hAnsi="Arial" w:cs="Arial"/>
          <w:sz w:val="22"/>
          <w:szCs w:val="22"/>
        </w:rPr>
        <w:t xml:space="preserve">ost </w:t>
      </w:r>
      <w:r w:rsidR="00BF7531">
        <w:rPr>
          <w:rFonts w:ascii="Arial" w:hAnsi="Arial" w:cs="Arial"/>
          <w:sz w:val="22"/>
          <w:szCs w:val="22"/>
        </w:rPr>
        <w:t>I</w:t>
      </w:r>
      <w:r w:rsidRPr="00F22150">
        <w:rPr>
          <w:rFonts w:ascii="Arial" w:hAnsi="Arial" w:cs="Arial"/>
          <w:sz w:val="22"/>
          <w:szCs w:val="22"/>
        </w:rPr>
        <w:t xml:space="preserve">nstitution exchange coordinator’s office </w:t>
      </w:r>
      <w:r>
        <w:rPr>
          <w:rFonts w:ascii="Arial" w:hAnsi="Arial" w:cs="Arial"/>
          <w:sz w:val="22"/>
          <w:szCs w:val="22"/>
        </w:rPr>
        <w:t xml:space="preserve">by the </w:t>
      </w:r>
      <w:r w:rsidR="00BF7531">
        <w:rPr>
          <w:rFonts w:ascii="Arial" w:hAnsi="Arial" w:cs="Arial"/>
          <w:sz w:val="22"/>
          <w:szCs w:val="22"/>
        </w:rPr>
        <w:t>H</w:t>
      </w:r>
      <w:r>
        <w:rPr>
          <w:rFonts w:ascii="Arial" w:hAnsi="Arial" w:cs="Arial"/>
          <w:sz w:val="22"/>
          <w:szCs w:val="22"/>
        </w:rPr>
        <w:t xml:space="preserve">ost </w:t>
      </w:r>
      <w:r w:rsidR="00BF7531">
        <w:rPr>
          <w:rFonts w:ascii="Arial" w:hAnsi="Arial" w:cs="Arial"/>
          <w:sz w:val="22"/>
          <w:szCs w:val="22"/>
        </w:rPr>
        <w:t>I</w:t>
      </w:r>
      <w:r>
        <w:rPr>
          <w:rFonts w:ascii="Arial" w:hAnsi="Arial" w:cs="Arial"/>
          <w:sz w:val="22"/>
          <w:szCs w:val="22"/>
        </w:rPr>
        <w:t>nstitution’s deadlines.</w:t>
      </w:r>
    </w:p>
    <w:p w14:paraId="20B6B464" w14:textId="77777777" w:rsidR="00115074" w:rsidRPr="00F22150" w:rsidRDefault="00115074" w:rsidP="00F012D7">
      <w:pPr>
        <w:numPr>
          <w:ilvl w:val="12"/>
          <w:numId w:val="0"/>
        </w:numPr>
        <w:ind w:left="360"/>
        <w:jc w:val="both"/>
        <w:rPr>
          <w:rFonts w:ascii="Arial" w:hAnsi="Arial" w:cs="Arial"/>
          <w:sz w:val="22"/>
          <w:szCs w:val="22"/>
        </w:rPr>
      </w:pPr>
    </w:p>
    <w:p w14:paraId="1C332D35" w14:textId="77777777" w:rsidR="00760140" w:rsidRDefault="00760140" w:rsidP="00F012D7">
      <w:pPr>
        <w:pStyle w:val="Heading2"/>
        <w:numPr>
          <w:ilvl w:val="0"/>
          <w:numId w:val="26"/>
        </w:numPr>
        <w:tabs>
          <w:tab w:val="left" w:pos="360"/>
        </w:tabs>
        <w:jc w:val="both"/>
        <w:rPr>
          <w:rFonts w:ascii="Arial" w:hAnsi="Arial" w:cs="Arial"/>
          <w:b w:val="0"/>
          <w:sz w:val="22"/>
          <w:szCs w:val="22"/>
        </w:rPr>
      </w:pPr>
      <w:r w:rsidRPr="00F22150">
        <w:rPr>
          <w:rFonts w:ascii="Arial" w:hAnsi="Arial" w:cs="Arial"/>
          <w:b w:val="0"/>
          <w:sz w:val="22"/>
          <w:szCs w:val="22"/>
        </w:rPr>
        <w:t>REGISTRATION</w:t>
      </w:r>
    </w:p>
    <w:p w14:paraId="725A0BAA" w14:textId="77777777" w:rsidR="00445851" w:rsidRPr="00445851" w:rsidRDefault="00445851" w:rsidP="00F012D7">
      <w:pPr>
        <w:jc w:val="both"/>
      </w:pPr>
    </w:p>
    <w:p w14:paraId="037E688E" w14:textId="7BCD58B4" w:rsidR="00760140" w:rsidRPr="00F22150" w:rsidRDefault="00760140" w:rsidP="00F012D7">
      <w:pPr>
        <w:numPr>
          <w:ilvl w:val="1"/>
          <w:numId w:val="26"/>
        </w:numPr>
        <w:jc w:val="both"/>
        <w:rPr>
          <w:rFonts w:ascii="Arial" w:hAnsi="Arial" w:cs="Arial"/>
          <w:sz w:val="22"/>
          <w:szCs w:val="22"/>
        </w:rPr>
      </w:pPr>
      <w:r w:rsidRPr="00B61904">
        <w:rPr>
          <w:rFonts w:ascii="Arial" w:hAnsi="Arial" w:cs="Arial"/>
          <w:sz w:val="22"/>
          <w:szCs w:val="22"/>
        </w:rPr>
        <w:t xml:space="preserve">Exchange students shall not be charged for application, tuition, or other mandatory </w:t>
      </w:r>
      <w:r w:rsidR="007F0657" w:rsidRPr="00B61904">
        <w:rPr>
          <w:rFonts w:ascii="Arial" w:hAnsi="Arial" w:cs="Arial"/>
          <w:sz w:val="22"/>
          <w:szCs w:val="22"/>
        </w:rPr>
        <w:t>student</w:t>
      </w:r>
      <w:r w:rsidRPr="00B61904">
        <w:rPr>
          <w:rFonts w:ascii="Arial" w:hAnsi="Arial" w:cs="Arial"/>
          <w:sz w:val="22"/>
          <w:szCs w:val="22"/>
        </w:rPr>
        <w:t xml:space="preserve"> fees at the </w:t>
      </w:r>
      <w:r w:rsidR="0074486E" w:rsidRPr="00BB7179">
        <w:rPr>
          <w:rFonts w:ascii="Arial" w:hAnsi="Arial" w:cs="Arial"/>
          <w:sz w:val="22"/>
          <w:szCs w:val="22"/>
        </w:rPr>
        <w:t>H</w:t>
      </w:r>
      <w:r w:rsidRPr="00B61904">
        <w:rPr>
          <w:rFonts w:ascii="Arial" w:hAnsi="Arial" w:cs="Arial"/>
          <w:sz w:val="22"/>
          <w:szCs w:val="22"/>
        </w:rPr>
        <w:t xml:space="preserve">ost </w:t>
      </w:r>
      <w:r w:rsidR="0074486E" w:rsidRPr="00BB7179">
        <w:rPr>
          <w:rFonts w:ascii="Arial" w:hAnsi="Arial" w:cs="Arial"/>
          <w:sz w:val="22"/>
          <w:szCs w:val="22"/>
        </w:rPr>
        <w:t>I</w:t>
      </w:r>
      <w:r w:rsidRPr="00B61904">
        <w:rPr>
          <w:rFonts w:ascii="Arial" w:hAnsi="Arial" w:cs="Arial"/>
          <w:sz w:val="22"/>
          <w:szCs w:val="22"/>
        </w:rPr>
        <w:t xml:space="preserve">nstitution. </w:t>
      </w:r>
      <w:r w:rsidR="00B61904">
        <w:rPr>
          <w:rFonts w:ascii="Arial" w:hAnsi="Arial" w:cs="Arial"/>
          <w:sz w:val="22"/>
          <w:szCs w:val="22"/>
        </w:rPr>
        <w:t>E</w:t>
      </w:r>
      <w:r w:rsidR="00B61904" w:rsidRPr="00BB7179">
        <w:rPr>
          <w:rFonts w:ascii="Arial" w:hAnsi="Arial" w:cs="Arial"/>
          <w:sz w:val="22"/>
          <w:szCs w:val="22"/>
        </w:rPr>
        <w:t>xchange students</w:t>
      </w:r>
      <w:r w:rsidR="00B61904" w:rsidRPr="00B61904">
        <w:rPr>
          <w:rFonts w:ascii="Arial" w:hAnsi="Arial" w:cs="Arial"/>
          <w:sz w:val="22"/>
          <w:szCs w:val="22"/>
        </w:rPr>
        <w:t xml:space="preserve"> </w:t>
      </w:r>
      <w:r w:rsidRPr="00B61904">
        <w:rPr>
          <w:rFonts w:ascii="Arial" w:hAnsi="Arial" w:cs="Arial"/>
          <w:sz w:val="22"/>
          <w:szCs w:val="22"/>
        </w:rPr>
        <w:t>will</w:t>
      </w:r>
      <w:r w:rsidR="00B61904">
        <w:rPr>
          <w:rFonts w:ascii="Arial" w:hAnsi="Arial" w:cs="Arial"/>
          <w:sz w:val="22"/>
          <w:szCs w:val="22"/>
        </w:rPr>
        <w:t>,</w:t>
      </w:r>
      <w:r w:rsidRPr="00B61904">
        <w:rPr>
          <w:rFonts w:ascii="Arial" w:hAnsi="Arial" w:cs="Arial"/>
          <w:sz w:val="22"/>
          <w:szCs w:val="22"/>
        </w:rPr>
        <w:t xml:space="preserve"> </w:t>
      </w:r>
      <w:r w:rsidR="00B61904">
        <w:rPr>
          <w:rFonts w:ascii="Arial" w:hAnsi="Arial" w:cs="Arial"/>
          <w:sz w:val="22"/>
          <w:szCs w:val="22"/>
        </w:rPr>
        <w:t xml:space="preserve">however, </w:t>
      </w:r>
      <w:r w:rsidRPr="00B61904">
        <w:rPr>
          <w:rFonts w:ascii="Arial" w:hAnsi="Arial" w:cs="Arial"/>
          <w:sz w:val="22"/>
          <w:szCs w:val="22"/>
        </w:rPr>
        <w:t>be required to pay</w:t>
      </w:r>
      <w:r w:rsidR="00B61904" w:rsidRPr="00BB7179">
        <w:rPr>
          <w:rFonts w:ascii="Arial" w:hAnsi="Arial" w:cs="Arial"/>
          <w:sz w:val="22"/>
          <w:szCs w:val="22"/>
        </w:rPr>
        <w:t xml:space="preserve"> tuition and mandatory student fees </w:t>
      </w:r>
      <w:r w:rsidR="00D931B6" w:rsidRPr="00B61904">
        <w:rPr>
          <w:rFonts w:ascii="Arial" w:hAnsi="Arial" w:cs="Arial"/>
          <w:sz w:val="22"/>
          <w:szCs w:val="22"/>
        </w:rPr>
        <w:t xml:space="preserve">to the </w:t>
      </w:r>
      <w:r w:rsidR="00B61904" w:rsidRPr="00BB7179">
        <w:rPr>
          <w:rFonts w:ascii="Arial" w:hAnsi="Arial" w:cs="Arial"/>
          <w:sz w:val="22"/>
          <w:szCs w:val="22"/>
        </w:rPr>
        <w:t>H</w:t>
      </w:r>
      <w:r w:rsidR="00D931B6" w:rsidRPr="00B61904">
        <w:rPr>
          <w:rFonts w:ascii="Arial" w:hAnsi="Arial" w:cs="Arial"/>
          <w:sz w:val="22"/>
          <w:szCs w:val="22"/>
        </w:rPr>
        <w:t xml:space="preserve">ome </w:t>
      </w:r>
      <w:r w:rsidR="00B61904" w:rsidRPr="00BB7179">
        <w:rPr>
          <w:rFonts w:ascii="Arial" w:hAnsi="Arial" w:cs="Arial"/>
          <w:sz w:val="22"/>
          <w:szCs w:val="22"/>
        </w:rPr>
        <w:t>I</w:t>
      </w:r>
      <w:r w:rsidR="00D931B6" w:rsidRPr="00B61904">
        <w:rPr>
          <w:rFonts w:ascii="Arial" w:hAnsi="Arial" w:cs="Arial"/>
          <w:sz w:val="22"/>
          <w:szCs w:val="22"/>
        </w:rPr>
        <w:t>nstitution</w:t>
      </w:r>
      <w:r w:rsidRPr="00B61904">
        <w:rPr>
          <w:rFonts w:ascii="Arial" w:hAnsi="Arial" w:cs="Arial"/>
          <w:sz w:val="22"/>
          <w:szCs w:val="22"/>
        </w:rPr>
        <w:t>.</w:t>
      </w:r>
      <w:r w:rsidR="009B602D">
        <w:rPr>
          <w:rFonts w:ascii="Arial" w:hAnsi="Arial" w:cs="Arial"/>
          <w:sz w:val="22"/>
          <w:szCs w:val="22"/>
        </w:rPr>
        <w:t xml:space="preserve"> Fees for programs</w:t>
      </w:r>
      <w:r w:rsidR="00D931B6">
        <w:rPr>
          <w:rFonts w:ascii="Arial" w:hAnsi="Arial" w:cs="Arial"/>
          <w:sz w:val="22"/>
          <w:szCs w:val="22"/>
        </w:rPr>
        <w:t xml:space="preserve"> provided by the </w:t>
      </w:r>
      <w:r w:rsidR="00B61904">
        <w:rPr>
          <w:rFonts w:ascii="Arial" w:hAnsi="Arial" w:cs="Arial"/>
          <w:sz w:val="22"/>
          <w:szCs w:val="22"/>
        </w:rPr>
        <w:t>H</w:t>
      </w:r>
      <w:r w:rsidR="00D931B6">
        <w:rPr>
          <w:rFonts w:ascii="Arial" w:hAnsi="Arial" w:cs="Arial"/>
          <w:sz w:val="22"/>
          <w:szCs w:val="22"/>
        </w:rPr>
        <w:t xml:space="preserve">ost </w:t>
      </w:r>
      <w:r w:rsidR="00B61904">
        <w:rPr>
          <w:rFonts w:ascii="Arial" w:hAnsi="Arial" w:cs="Arial"/>
          <w:sz w:val="22"/>
          <w:szCs w:val="22"/>
        </w:rPr>
        <w:t>I</w:t>
      </w:r>
      <w:r w:rsidR="00D931B6">
        <w:rPr>
          <w:rFonts w:ascii="Arial" w:hAnsi="Arial" w:cs="Arial"/>
          <w:sz w:val="22"/>
          <w:szCs w:val="22"/>
        </w:rPr>
        <w:t xml:space="preserve">nstitution and </w:t>
      </w:r>
      <w:r w:rsidR="009B602D">
        <w:rPr>
          <w:rFonts w:ascii="Arial" w:hAnsi="Arial" w:cs="Arial"/>
          <w:sz w:val="22"/>
          <w:szCs w:val="22"/>
        </w:rPr>
        <w:t xml:space="preserve">not covered by these mandatory fees, such as optional orientation programs, </w:t>
      </w:r>
      <w:r w:rsidR="002728BA">
        <w:rPr>
          <w:rFonts w:ascii="Arial" w:hAnsi="Arial" w:cs="Arial"/>
          <w:sz w:val="22"/>
          <w:szCs w:val="22"/>
        </w:rPr>
        <w:t xml:space="preserve">will be the responsibility of the </w:t>
      </w:r>
      <w:r w:rsidR="00B61904">
        <w:rPr>
          <w:rFonts w:ascii="Arial" w:hAnsi="Arial" w:cs="Arial"/>
          <w:sz w:val="22"/>
          <w:szCs w:val="22"/>
        </w:rPr>
        <w:t xml:space="preserve">exchange </w:t>
      </w:r>
      <w:r w:rsidR="002728BA">
        <w:rPr>
          <w:rFonts w:ascii="Arial" w:hAnsi="Arial" w:cs="Arial"/>
          <w:sz w:val="22"/>
          <w:szCs w:val="22"/>
        </w:rPr>
        <w:t>students</w:t>
      </w:r>
      <w:r w:rsidR="00B61904">
        <w:rPr>
          <w:rFonts w:ascii="Arial" w:hAnsi="Arial" w:cs="Arial"/>
          <w:sz w:val="22"/>
          <w:szCs w:val="22"/>
        </w:rPr>
        <w:t xml:space="preserve"> who will pay such programmatic fees</w:t>
      </w:r>
      <w:r w:rsidR="00D931B6">
        <w:rPr>
          <w:rFonts w:ascii="Arial" w:hAnsi="Arial" w:cs="Arial"/>
          <w:sz w:val="22"/>
          <w:szCs w:val="22"/>
        </w:rPr>
        <w:t xml:space="preserve"> to the </w:t>
      </w:r>
      <w:r w:rsidR="00B61904">
        <w:rPr>
          <w:rFonts w:ascii="Arial" w:hAnsi="Arial" w:cs="Arial"/>
          <w:sz w:val="22"/>
          <w:szCs w:val="22"/>
        </w:rPr>
        <w:t>H</w:t>
      </w:r>
      <w:r w:rsidR="00D931B6">
        <w:rPr>
          <w:rFonts w:ascii="Arial" w:hAnsi="Arial" w:cs="Arial"/>
          <w:sz w:val="22"/>
          <w:szCs w:val="22"/>
        </w:rPr>
        <w:t xml:space="preserve">ost </w:t>
      </w:r>
      <w:r w:rsidR="00B61904">
        <w:rPr>
          <w:rFonts w:ascii="Arial" w:hAnsi="Arial" w:cs="Arial"/>
          <w:sz w:val="22"/>
          <w:szCs w:val="22"/>
        </w:rPr>
        <w:t>I</w:t>
      </w:r>
      <w:r w:rsidR="00D931B6">
        <w:rPr>
          <w:rFonts w:ascii="Arial" w:hAnsi="Arial" w:cs="Arial"/>
          <w:sz w:val="22"/>
          <w:szCs w:val="22"/>
        </w:rPr>
        <w:t>nstitution</w:t>
      </w:r>
      <w:r w:rsidR="002728BA">
        <w:rPr>
          <w:rFonts w:ascii="Arial" w:hAnsi="Arial" w:cs="Arial"/>
          <w:sz w:val="22"/>
          <w:szCs w:val="22"/>
        </w:rPr>
        <w:t xml:space="preserve">. </w:t>
      </w:r>
      <w:r w:rsidR="009B602D">
        <w:rPr>
          <w:rFonts w:ascii="Arial" w:hAnsi="Arial" w:cs="Arial"/>
          <w:sz w:val="22"/>
          <w:szCs w:val="22"/>
        </w:rPr>
        <w:t xml:space="preserve">  </w:t>
      </w:r>
    </w:p>
    <w:p w14:paraId="237DC35D" w14:textId="11FFF38C" w:rsidR="00760140" w:rsidRPr="00F22150" w:rsidRDefault="00A24A1B" w:rsidP="00F012D7">
      <w:pPr>
        <w:numPr>
          <w:ilvl w:val="1"/>
          <w:numId w:val="26"/>
        </w:numPr>
        <w:jc w:val="both"/>
        <w:rPr>
          <w:rFonts w:ascii="Arial" w:hAnsi="Arial" w:cs="Arial"/>
          <w:sz w:val="22"/>
          <w:szCs w:val="22"/>
        </w:rPr>
      </w:pPr>
      <w:r>
        <w:rPr>
          <w:rFonts w:ascii="Arial" w:hAnsi="Arial" w:cs="Arial"/>
          <w:sz w:val="22"/>
          <w:szCs w:val="22"/>
        </w:rPr>
        <w:t>Exchange s</w:t>
      </w:r>
      <w:r w:rsidR="00760140" w:rsidRPr="00F22150">
        <w:rPr>
          <w:rFonts w:ascii="Arial" w:hAnsi="Arial" w:cs="Arial"/>
          <w:sz w:val="22"/>
          <w:szCs w:val="22"/>
        </w:rPr>
        <w:t xml:space="preserve">tudents will receive all orientation and registration materials from the </w:t>
      </w:r>
      <w:r>
        <w:rPr>
          <w:rFonts w:ascii="Arial" w:hAnsi="Arial" w:cs="Arial"/>
          <w:sz w:val="22"/>
          <w:szCs w:val="22"/>
        </w:rPr>
        <w:t>H</w:t>
      </w:r>
      <w:r w:rsidR="00760140" w:rsidRPr="00F22150">
        <w:rPr>
          <w:rFonts w:ascii="Arial" w:hAnsi="Arial" w:cs="Arial"/>
          <w:sz w:val="22"/>
          <w:szCs w:val="22"/>
        </w:rPr>
        <w:t xml:space="preserve">ost </w:t>
      </w:r>
      <w:r>
        <w:rPr>
          <w:rFonts w:ascii="Arial" w:hAnsi="Arial" w:cs="Arial"/>
          <w:sz w:val="22"/>
          <w:szCs w:val="22"/>
        </w:rPr>
        <w:t>I</w:t>
      </w:r>
      <w:r w:rsidR="00760140" w:rsidRPr="00F22150">
        <w:rPr>
          <w:rFonts w:ascii="Arial" w:hAnsi="Arial" w:cs="Arial"/>
          <w:sz w:val="22"/>
          <w:szCs w:val="22"/>
        </w:rPr>
        <w:t>nstitution with instructions to proceed through</w:t>
      </w:r>
      <w:r>
        <w:rPr>
          <w:rFonts w:ascii="Arial" w:hAnsi="Arial" w:cs="Arial"/>
          <w:sz w:val="22"/>
          <w:szCs w:val="22"/>
        </w:rPr>
        <w:t xml:space="preserve"> that institution’s</w:t>
      </w:r>
      <w:r w:rsidR="00760140" w:rsidRPr="00F22150">
        <w:rPr>
          <w:rFonts w:ascii="Arial" w:hAnsi="Arial" w:cs="Arial"/>
          <w:sz w:val="22"/>
          <w:szCs w:val="22"/>
        </w:rPr>
        <w:t xml:space="preserve"> normal registration procedures </w:t>
      </w:r>
      <w:r>
        <w:rPr>
          <w:rFonts w:ascii="Arial" w:hAnsi="Arial" w:cs="Arial"/>
          <w:sz w:val="22"/>
          <w:szCs w:val="22"/>
        </w:rPr>
        <w:t>and abide</w:t>
      </w:r>
      <w:r w:rsidR="00760140" w:rsidRPr="00F22150">
        <w:rPr>
          <w:rFonts w:ascii="Arial" w:hAnsi="Arial" w:cs="Arial"/>
          <w:sz w:val="22"/>
          <w:szCs w:val="22"/>
        </w:rPr>
        <w:t xml:space="preserve"> by the established deadlines.</w:t>
      </w:r>
    </w:p>
    <w:p w14:paraId="2ABC8DF8" w14:textId="5DDC9B03" w:rsidR="00760140" w:rsidRPr="0058122F" w:rsidRDefault="00760140" w:rsidP="00F012D7">
      <w:pPr>
        <w:numPr>
          <w:ilvl w:val="1"/>
          <w:numId w:val="26"/>
        </w:numPr>
        <w:jc w:val="both"/>
        <w:rPr>
          <w:rFonts w:ascii="Arial" w:hAnsi="Arial" w:cs="Arial"/>
          <w:sz w:val="22"/>
          <w:szCs w:val="22"/>
        </w:rPr>
      </w:pPr>
      <w:r w:rsidRPr="00F22150">
        <w:rPr>
          <w:rFonts w:ascii="Arial" w:hAnsi="Arial" w:cs="Arial"/>
          <w:sz w:val="22"/>
          <w:szCs w:val="22"/>
        </w:rPr>
        <w:t xml:space="preserve">Exchange students shall be accorded the same </w:t>
      </w:r>
      <w:r w:rsidR="000A485D">
        <w:rPr>
          <w:rFonts w:ascii="Arial" w:hAnsi="Arial" w:cs="Arial"/>
          <w:sz w:val="22"/>
          <w:szCs w:val="22"/>
        </w:rPr>
        <w:t xml:space="preserve">rights and privileges as </w:t>
      </w:r>
      <w:r w:rsidR="00E93A46">
        <w:rPr>
          <w:rFonts w:ascii="Arial" w:hAnsi="Arial" w:cs="Arial"/>
          <w:sz w:val="22"/>
          <w:szCs w:val="22"/>
        </w:rPr>
        <w:t>other non-</w:t>
      </w:r>
      <w:r w:rsidR="00E93A46" w:rsidRPr="0058122F">
        <w:rPr>
          <w:rFonts w:ascii="Arial" w:hAnsi="Arial" w:cs="Arial"/>
          <w:sz w:val="22"/>
          <w:szCs w:val="22"/>
        </w:rPr>
        <w:t>degree-seeking</w:t>
      </w:r>
      <w:r w:rsidR="000A485D" w:rsidRPr="0058122F">
        <w:rPr>
          <w:rFonts w:ascii="Arial" w:hAnsi="Arial" w:cs="Arial"/>
          <w:sz w:val="22"/>
          <w:szCs w:val="22"/>
        </w:rPr>
        <w:t xml:space="preserve"> </w:t>
      </w:r>
      <w:r w:rsidRPr="0058122F">
        <w:rPr>
          <w:rFonts w:ascii="Arial" w:hAnsi="Arial" w:cs="Arial"/>
          <w:sz w:val="22"/>
          <w:szCs w:val="22"/>
        </w:rPr>
        <w:t>stud</w:t>
      </w:r>
      <w:r w:rsidR="00E93A46" w:rsidRPr="0058122F">
        <w:rPr>
          <w:rFonts w:ascii="Arial" w:hAnsi="Arial" w:cs="Arial"/>
          <w:sz w:val="22"/>
          <w:szCs w:val="22"/>
        </w:rPr>
        <w:t xml:space="preserve">ents at the </w:t>
      </w:r>
      <w:r w:rsidR="00273233" w:rsidRPr="0058122F">
        <w:rPr>
          <w:rFonts w:ascii="Arial" w:hAnsi="Arial" w:cs="Arial"/>
          <w:sz w:val="22"/>
          <w:szCs w:val="22"/>
        </w:rPr>
        <w:t>H</w:t>
      </w:r>
      <w:r w:rsidR="00E93A46" w:rsidRPr="0058122F">
        <w:rPr>
          <w:rFonts w:ascii="Arial" w:hAnsi="Arial" w:cs="Arial"/>
          <w:sz w:val="22"/>
          <w:szCs w:val="22"/>
        </w:rPr>
        <w:t xml:space="preserve">ost </w:t>
      </w:r>
      <w:r w:rsidR="00273233" w:rsidRPr="0058122F">
        <w:rPr>
          <w:rFonts w:ascii="Arial" w:hAnsi="Arial" w:cs="Arial"/>
          <w:sz w:val="22"/>
          <w:szCs w:val="22"/>
        </w:rPr>
        <w:t>I</w:t>
      </w:r>
      <w:r w:rsidR="00E93A46" w:rsidRPr="0058122F">
        <w:rPr>
          <w:rFonts w:ascii="Arial" w:hAnsi="Arial" w:cs="Arial"/>
          <w:sz w:val="22"/>
          <w:szCs w:val="22"/>
        </w:rPr>
        <w:t>nstitution</w:t>
      </w:r>
      <w:r w:rsidRPr="0058122F">
        <w:rPr>
          <w:rFonts w:ascii="Arial" w:hAnsi="Arial" w:cs="Arial"/>
          <w:sz w:val="22"/>
          <w:szCs w:val="22"/>
        </w:rPr>
        <w:t>.</w:t>
      </w:r>
    </w:p>
    <w:p w14:paraId="1E9F2C00" w14:textId="2DBFCB57" w:rsidR="00F22150" w:rsidRPr="0058122F" w:rsidRDefault="00F22150" w:rsidP="00F012D7">
      <w:pPr>
        <w:numPr>
          <w:ilvl w:val="1"/>
          <w:numId w:val="26"/>
        </w:numPr>
        <w:jc w:val="both"/>
        <w:rPr>
          <w:rFonts w:ascii="Arial" w:hAnsi="Arial" w:cs="Arial"/>
          <w:sz w:val="22"/>
          <w:szCs w:val="22"/>
        </w:rPr>
      </w:pPr>
      <w:r w:rsidRPr="0058122F">
        <w:rPr>
          <w:rFonts w:ascii="Arial" w:hAnsi="Arial" w:cs="Arial"/>
          <w:sz w:val="22"/>
          <w:szCs w:val="22"/>
        </w:rPr>
        <w:t xml:space="preserve">At the </w:t>
      </w:r>
      <w:r w:rsidR="00273233" w:rsidRPr="0058122F">
        <w:rPr>
          <w:rFonts w:ascii="Arial" w:hAnsi="Arial" w:cs="Arial"/>
          <w:sz w:val="22"/>
          <w:szCs w:val="22"/>
        </w:rPr>
        <w:t xml:space="preserve">completion of </w:t>
      </w:r>
      <w:r w:rsidRPr="0058122F">
        <w:rPr>
          <w:rFonts w:ascii="Arial" w:hAnsi="Arial" w:cs="Arial"/>
          <w:sz w:val="22"/>
          <w:szCs w:val="22"/>
        </w:rPr>
        <w:t>the period of study</w:t>
      </w:r>
      <w:r w:rsidR="00273233" w:rsidRPr="0058122F">
        <w:rPr>
          <w:rFonts w:ascii="Arial" w:hAnsi="Arial" w:cs="Arial"/>
          <w:sz w:val="22"/>
          <w:szCs w:val="22"/>
        </w:rPr>
        <w:t xml:space="preserve"> and upon the exchange student’s written request</w:t>
      </w:r>
      <w:r w:rsidRPr="0058122F">
        <w:rPr>
          <w:rFonts w:ascii="Arial" w:hAnsi="Arial" w:cs="Arial"/>
          <w:sz w:val="22"/>
          <w:szCs w:val="22"/>
        </w:rPr>
        <w:t xml:space="preserve">, an official transcript of coursework and grades will be mailed to the appropriate office of the </w:t>
      </w:r>
      <w:r w:rsidR="009310F2" w:rsidRPr="0058122F">
        <w:rPr>
          <w:rFonts w:ascii="Arial" w:hAnsi="Arial" w:cs="Arial"/>
          <w:sz w:val="22"/>
          <w:szCs w:val="22"/>
        </w:rPr>
        <w:t>H</w:t>
      </w:r>
      <w:r w:rsidRPr="0058122F">
        <w:rPr>
          <w:rFonts w:ascii="Arial" w:hAnsi="Arial" w:cs="Arial"/>
          <w:sz w:val="22"/>
          <w:szCs w:val="22"/>
        </w:rPr>
        <w:t xml:space="preserve">ome </w:t>
      </w:r>
      <w:r w:rsidR="009310F2" w:rsidRPr="0058122F">
        <w:rPr>
          <w:rFonts w:ascii="Arial" w:hAnsi="Arial" w:cs="Arial"/>
          <w:sz w:val="22"/>
          <w:szCs w:val="22"/>
        </w:rPr>
        <w:t>I</w:t>
      </w:r>
      <w:r w:rsidRPr="0058122F">
        <w:rPr>
          <w:rFonts w:ascii="Arial" w:hAnsi="Arial" w:cs="Arial"/>
          <w:sz w:val="22"/>
          <w:szCs w:val="22"/>
        </w:rPr>
        <w:t>nstitution</w:t>
      </w:r>
      <w:r w:rsidR="009310F2" w:rsidRPr="0058122F">
        <w:rPr>
          <w:rFonts w:ascii="Arial" w:hAnsi="Arial" w:cs="Arial"/>
          <w:sz w:val="22"/>
          <w:szCs w:val="22"/>
        </w:rPr>
        <w:t xml:space="preserve"> and/or the exchange student</w:t>
      </w:r>
      <w:r w:rsidRPr="0058122F">
        <w:rPr>
          <w:rFonts w:ascii="Arial" w:hAnsi="Arial" w:cs="Arial"/>
          <w:sz w:val="22"/>
          <w:szCs w:val="22"/>
        </w:rPr>
        <w:t>.</w:t>
      </w:r>
    </w:p>
    <w:p w14:paraId="5B67CBB9" w14:textId="77777777" w:rsidR="00760140" w:rsidRPr="00F22150" w:rsidRDefault="00760140" w:rsidP="00F012D7">
      <w:pPr>
        <w:numPr>
          <w:ilvl w:val="12"/>
          <w:numId w:val="0"/>
        </w:numPr>
        <w:ind w:left="360"/>
        <w:jc w:val="both"/>
        <w:rPr>
          <w:rFonts w:ascii="Arial" w:hAnsi="Arial" w:cs="Arial"/>
          <w:sz w:val="22"/>
          <w:szCs w:val="22"/>
        </w:rPr>
      </w:pPr>
    </w:p>
    <w:p w14:paraId="37FF5C3D" w14:textId="77777777" w:rsidR="00760140" w:rsidRDefault="00760140" w:rsidP="00F012D7">
      <w:pPr>
        <w:pStyle w:val="Heading2"/>
        <w:numPr>
          <w:ilvl w:val="0"/>
          <w:numId w:val="26"/>
        </w:numPr>
        <w:tabs>
          <w:tab w:val="left" w:pos="360"/>
        </w:tabs>
        <w:jc w:val="both"/>
        <w:rPr>
          <w:rFonts w:ascii="Arial" w:hAnsi="Arial" w:cs="Arial"/>
          <w:b w:val="0"/>
          <w:sz w:val="22"/>
          <w:szCs w:val="22"/>
        </w:rPr>
      </w:pPr>
      <w:r w:rsidRPr="00F22150">
        <w:rPr>
          <w:rFonts w:ascii="Arial" w:hAnsi="Arial" w:cs="Arial"/>
          <w:b w:val="0"/>
          <w:sz w:val="22"/>
          <w:szCs w:val="22"/>
        </w:rPr>
        <w:t>STUDENT OBLIGATIONS</w:t>
      </w:r>
    </w:p>
    <w:p w14:paraId="5A825671" w14:textId="77777777" w:rsidR="00445851" w:rsidRPr="00445851" w:rsidRDefault="00445851" w:rsidP="00F012D7">
      <w:pPr>
        <w:jc w:val="both"/>
      </w:pPr>
    </w:p>
    <w:p w14:paraId="553B156D" w14:textId="4148FDC5" w:rsidR="00F22150" w:rsidRPr="00B00E86" w:rsidRDefault="00760140" w:rsidP="00F012D7">
      <w:pPr>
        <w:numPr>
          <w:ilvl w:val="0"/>
          <w:numId w:val="30"/>
        </w:numPr>
        <w:jc w:val="both"/>
        <w:rPr>
          <w:rFonts w:ascii="Arial" w:hAnsi="Arial" w:cs="Arial"/>
          <w:sz w:val="22"/>
          <w:szCs w:val="22"/>
        </w:rPr>
      </w:pPr>
      <w:r w:rsidRPr="00B00E86">
        <w:rPr>
          <w:rFonts w:ascii="Arial" w:hAnsi="Arial" w:cs="Arial"/>
          <w:sz w:val="22"/>
          <w:szCs w:val="22"/>
        </w:rPr>
        <w:t>Exchange students are responsible f</w:t>
      </w:r>
      <w:r w:rsidR="00F22150" w:rsidRPr="00B00E86">
        <w:rPr>
          <w:rFonts w:ascii="Arial" w:hAnsi="Arial" w:cs="Arial"/>
          <w:sz w:val="22"/>
          <w:szCs w:val="22"/>
        </w:rPr>
        <w:t xml:space="preserve">or their own financial support </w:t>
      </w:r>
      <w:r w:rsidRPr="00B00E86">
        <w:rPr>
          <w:rFonts w:ascii="Arial" w:hAnsi="Arial" w:cs="Arial"/>
          <w:sz w:val="22"/>
          <w:szCs w:val="22"/>
        </w:rPr>
        <w:t xml:space="preserve">and the </w:t>
      </w:r>
      <w:r w:rsidR="000F741A">
        <w:rPr>
          <w:rFonts w:ascii="Arial" w:hAnsi="Arial" w:cs="Arial"/>
          <w:sz w:val="22"/>
          <w:szCs w:val="22"/>
        </w:rPr>
        <w:t>H</w:t>
      </w:r>
      <w:r w:rsidRPr="00B00E86">
        <w:rPr>
          <w:rFonts w:ascii="Arial" w:hAnsi="Arial" w:cs="Arial"/>
          <w:sz w:val="22"/>
          <w:szCs w:val="22"/>
        </w:rPr>
        <w:t xml:space="preserve">ost </w:t>
      </w:r>
      <w:r w:rsidR="000F741A">
        <w:rPr>
          <w:rFonts w:ascii="Arial" w:hAnsi="Arial" w:cs="Arial"/>
          <w:sz w:val="22"/>
          <w:szCs w:val="22"/>
        </w:rPr>
        <w:t>I</w:t>
      </w:r>
      <w:r w:rsidRPr="00B00E86">
        <w:rPr>
          <w:rFonts w:ascii="Arial" w:hAnsi="Arial" w:cs="Arial"/>
          <w:sz w:val="22"/>
          <w:szCs w:val="22"/>
        </w:rPr>
        <w:t xml:space="preserve">nstitution bears no responsibility for providing funds to an exchange student for any </w:t>
      </w:r>
      <w:r w:rsidRPr="00B00E86">
        <w:rPr>
          <w:rFonts w:ascii="Arial" w:hAnsi="Arial" w:cs="Arial"/>
          <w:sz w:val="22"/>
          <w:szCs w:val="22"/>
        </w:rPr>
        <w:lastRenderedPageBreak/>
        <w:t xml:space="preserve">purpose. Proof of support during the student’s stay in the host country may be required by immigration </w:t>
      </w:r>
      <w:r w:rsidR="00D931B6">
        <w:rPr>
          <w:rFonts w:ascii="Arial" w:hAnsi="Arial" w:cs="Arial"/>
          <w:sz w:val="22"/>
          <w:szCs w:val="22"/>
        </w:rPr>
        <w:t xml:space="preserve">and other </w:t>
      </w:r>
      <w:r w:rsidRPr="00B00E86">
        <w:rPr>
          <w:rFonts w:ascii="Arial" w:hAnsi="Arial" w:cs="Arial"/>
          <w:sz w:val="22"/>
          <w:szCs w:val="22"/>
        </w:rPr>
        <w:t>authorities.</w:t>
      </w:r>
    </w:p>
    <w:p w14:paraId="56B1D169" w14:textId="0C8BDB5B" w:rsidR="003E352F" w:rsidRPr="000F741A" w:rsidRDefault="000F741A" w:rsidP="00F012D7">
      <w:pPr>
        <w:numPr>
          <w:ilvl w:val="0"/>
          <w:numId w:val="30"/>
        </w:numPr>
        <w:overflowPunct w:val="0"/>
        <w:autoSpaceDE w:val="0"/>
        <w:autoSpaceDN w:val="0"/>
        <w:adjustRightInd w:val="0"/>
        <w:jc w:val="both"/>
        <w:textAlignment w:val="baseline"/>
        <w:rPr>
          <w:rFonts w:ascii="Arial" w:hAnsi="Arial" w:cs="Arial"/>
          <w:sz w:val="22"/>
          <w:szCs w:val="22"/>
          <w:u w:val="single"/>
        </w:rPr>
      </w:pPr>
      <w:r w:rsidRPr="00BB7179">
        <w:rPr>
          <w:rFonts w:ascii="Arial" w:hAnsi="Arial" w:cs="Arial"/>
          <w:sz w:val="22"/>
          <w:szCs w:val="22"/>
        </w:rPr>
        <w:t>To the extent possible and at the exchange students’ expense, b</w:t>
      </w:r>
      <w:r w:rsidR="003E352F" w:rsidRPr="000F741A">
        <w:rPr>
          <w:rFonts w:ascii="Arial" w:hAnsi="Arial" w:cs="Arial"/>
          <w:sz w:val="22"/>
          <w:szCs w:val="22"/>
        </w:rPr>
        <w:t xml:space="preserve">oth </w:t>
      </w:r>
      <w:r>
        <w:rPr>
          <w:rFonts w:ascii="Arial" w:hAnsi="Arial" w:cs="Arial"/>
          <w:sz w:val="22"/>
          <w:szCs w:val="22"/>
        </w:rPr>
        <w:t>I</w:t>
      </w:r>
      <w:r w:rsidR="003E352F" w:rsidRPr="000F741A">
        <w:rPr>
          <w:rFonts w:ascii="Arial" w:hAnsi="Arial" w:cs="Arial"/>
          <w:sz w:val="22"/>
          <w:szCs w:val="22"/>
        </w:rPr>
        <w:t xml:space="preserve">nstitutions will </w:t>
      </w:r>
      <w:r w:rsidRPr="00BB7179">
        <w:rPr>
          <w:rFonts w:ascii="Arial" w:hAnsi="Arial" w:cs="Arial"/>
          <w:sz w:val="22"/>
          <w:szCs w:val="22"/>
        </w:rPr>
        <w:t xml:space="preserve">assist with </w:t>
      </w:r>
      <w:r w:rsidR="003E352F" w:rsidRPr="000F741A">
        <w:rPr>
          <w:rFonts w:ascii="Arial" w:hAnsi="Arial" w:cs="Arial"/>
          <w:sz w:val="22"/>
          <w:szCs w:val="22"/>
        </w:rPr>
        <w:t>housing</w:t>
      </w:r>
      <w:r w:rsidRPr="00BB7179">
        <w:rPr>
          <w:rFonts w:ascii="Arial" w:hAnsi="Arial" w:cs="Arial"/>
          <w:sz w:val="22"/>
          <w:szCs w:val="22"/>
        </w:rPr>
        <w:t xml:space="preserve"> arrangements</w:t>
      </w:r>
      <w:r w:rsidR="003E352F" w:rsidRPr="000F741A">
        <w:rPr>
          <w:rFonts w:ascii="Arial" w:hAnsi="Arial" w:cs="Arial"/>
          <w:sz w:val="22"/>
          <w:szCs w:val="22"/>
        </w:rPr>
        <w:t xml:space="preserve"> for students participating in this exchange. </w:t>
      </w:r>
    </w:p>
    <w:p w14:paraId="7EBB88AD" w14:textId="4BCEC655" w:rsidR="00F22150" w:rsidRPr="00B00E86" w:rsidRDefault="009428A5" w:rsidP="00F012D7">
      <w:pPr>
        <w:numPr>
          <w:ilvl w:val="0"/>
          <w:numId w:val="30"/>
        </w:numPr>
        <w:overflowPunct w:val="0"/>
        <w:autoSpaceDE w:val="0"/>
        <w:autoSpaceDN w:val="0"/>
        <w:adjustRightInd w:val="0"/>
        <w:jc w:val="both"/>
        <w:textAlignment w:val="baseline"/>
        <w:rPr>
          <w:rFonts w:ascii="Arial" w:hAnsi="Arial" w:cs="Arial"/>
          <w:sz w:val="22"/>
          <w:szCs w:val="22"/>
        </w:rPr>
      </w:pPr>
      <w:r w:rsidRPr="00B00E86">
        <w:rPr>
          <w:rFonts w:ascii="Arial" w:hAnsi="Arial" w:cs="Arial"/>
          <w:sz w:val="22"/>
          <w:szCs w:val="22"/>
        </w:rPr>
        <w:t>Exchange s</w:t>
      </w:r>
      <w:r w:rsidR="00F22150" w:rsidRPr="00B00E86">
        <w:rPr>
          <w:rFonts w:ascii="Arial" w:hAnsi="Arial" w:cs="Arial"/>
          <w:sz w:val="22"/>
          <w:szCs w:val="22"/>
        </w:rPr>
        <w:t xml:space="preserve">tudents are responsible for complying with all </w:t>
      </w:r>
      <w:r w:rsidR="007D62B2">
        <w:rPr>
          <w:rFonts w:ascii="Arial" w:hAnsi="Arial" w:cs="Arial"/>
          <w:sz w:val="22"/>
          <w:szCs w:val="22"/>
        </w:rPr>
        <w:t>applicable</w:t>
      </w:r>
      <w:r w:rsidR="007D62B2" w:rsidRPr="00B00E86">
        <w:rPr>
          <w:rFonts w:ascii="Arial" w:hAnsi="Arial" w:cs="Arial"/>
          <w:sz w:val="22"/>
          <w:szCs w:val="22"/>
        </w:rPr>
        <w:t xml:space="preserve"> </w:t>
      </w:r>
      <w:r w:rsidR="00F22150" w:rsidRPr="00B00E86">
        <w:rPr>
          <w:rFonts w:ascii="Arial" w:hAnsi="Arial" w:cs="Arial"/>
          <w:sz w:val="22"/>
          <w:szCs w:val="22"/>
        </w:rPr>
        <w:t>home an</w:t>
      </w:r>
      <w:r w:rsidRPr="00B00E86">
        <w:rPr>
          <w:rFonts w:ascii="Arial" w:hAnsi="Arial" w:cs="Arial"/>
          <w:sz w:val="22"/>
          <w:szCs w:val="22"/>
        </w:rPr>
        <w:t>d host country</w:t>
      </w:r>
      <w:r w:rsidR="00521E76">
        <w:rPr>
          <w:rFonts w:ascii="Arial" w:hAnsi="Arial" w:cs="Arial"/>
          <w:sz w:val="22"/>
          <w:szCs w:val="22"/>
        </w:rPr>
        <w:t xml:space="preserve"> </w:t>
      </w:r>
      <w:r w:rsidRPr="00B00E86">
        <w:rPr>
          <w:rFonts w:ascii="Arial" w:hAnsi="Arial" w:cs="Arial"/>
          <w:sz w:val="22"/>
          <w:szCs w:val="22"/>
        </w:rPr>
        <w:t>immigration laws</w:t>
      </w:r>
      <w:r w:rsidR="00D931B6">
        <w:rPr>
          <w:rFonts w:ascii="Arial" w:hAnsi="Arial" w:cs="Arial"/>
          <w:sz w:val="22"/>
          <w:szCs w:val="22"/>
        </w:rPr>
        <w:t xml:space="preserve"> and </w:t>
      </w:r>
      <w:r w:rsidR="007D62B2">
        <w:rPr>
          <w:rFonts w:ascii="Arial" w:hAnsi="Arial" w:cs="Arial"/>
          <w:sz w:val="22"/>
          <w:szCs w:val="22"/>
        </w:rPr>
        <w:t xml:space="preserve">applicable </w:t>
      </w:r>
      <w:r w:rsidR="000F741A">
        <w:rPr>
          <w:rFonts w:ascii="Arial" w:hAnsi="Arial" w:cs="Arial"/>
          <w:sz w:val="22"/>
          <w:szCs w:val="22"/>
        </w:rPr>
        <w:t>H</w:t>
      </w:r>
      <w:r w:rsidR="00D931B6">
        <w:rPr>
          <w:rFonts w:ascii="Arial" w:hAnsi="Arial" w:cs="Arial"/>
          <w:sz w:val="22"/>
          <w:szCs w:val="22"/>
        </w:rPr>
        <w:t xml:space="preserve">ome and </w:t>
      </w:r>
      <w:r w:rsidR="000F741A">
        <w:rPr>
          <w:rFonts w:ascii="Arial" w:hAnsi="Arial" w:cs="Arial"/>
          <w:sz w:val="22"/>
          <w:szCs w:val="22"/>
        </w:rPr>
        <w:t>H</w:t>
      </w:r>
      <w:r w:rsidR="00D931B6">
        <w:rPr>
          <w:rFonts w:ascii="Arial" w:hAnsi="Arial" w:cs="Arial"/>
          <w:sz w:val="22"/>
          <w:szCs w:val="22"/>
        </w:rPr>
        <w:t>ost</w:t>
      </w:r>
      <w:r w:rsidR="00521E76">
        <w:rPr>
          <w:rFonts w:ascii="Arial" w:hAnsi="Arial" w:cs="Arial"/>
          <w:sz w:val="22"/>
          <w:szCs w:val="22"/>
        </w:rPr>
        <w:t xml:space="preserve"> </w:t>
      </w:r>
      <w:r w:rsidR="000F741A">
        <w:rPr>
          <w:rFonts w:ascii="Arial" w:hAnsi="Arial" w:cs="Arial"/>
          <w:sz w:val="22"/>
          <w:szCs w:val="22"/>
        </w:rPr>
        <w:t>I</w:t>
      </w:r>
      <w:r w:rsidR="00D931B6">
        <w:rPr>
          <w:rFonts w:ascii="Arial" w:hAnsi="Arial" w:cs="Arial"/>
          <w:sz w:val="22"/>
          <w:szCs w:val="22"/>
        </w:rPr>
        <w:t>nstitution policies</w:t>
      </w:r>
      <w:r w:rsidR="00521E76">
        <w:rPr>
          <w:rFonts w:ascii="Arial" w:hAnsi="Arial" w:cs="Arial"/>
          <w:sz w:val="22"/>
          <w:szCs w:val="22"/>
        </w:rPr>
        <w:t>, rules and regulations</w:t>
      </w:r>
      <w:r w:rsidRPr="00B00E86">
        <w:rPr>
          <w:rFonts w:ascii="Arial" w:hAnsi="Arial" w:cs="Arial"/>
          <w:sz w:val="22"/>
          <w:szCs w:val="22"/>
        </w:rPr>
        <w:t>.</w:t>
      </w:r>
    </w:p>
    <w:p w14:paraId="7B774563" w14:textId="0EC7AB94" w:rsidR="0097164A" w:rsidRPr="00B00E86" w:rsidRDefault="00530A1D" w:rsidP="00F012D7">
      <w:pPr>
        <w:numPr>
          <w:ilvl w:val="0"/>
          <w:numId w:val="30"/>
        </w:numPr>
        <w:spacing w:line="260" w:lineRule="exact"/>
        <w:jc w:val="both"/>
        <w:rPr>
          <w:rFonts w:ascii="Arial" w:hAnsi="Arial" w:cs="Arial"/>
          <w:color w:val="000000"/>
          <w:sz w:val="22"/>
          <w:szCs w:val="22"/>
        </w:rPr>
      </w:pPr>
      <w:r>
        <w:rPr>
          <w:rFonts w:ascii="Arial" w:hAnsi="Arial" w:cs="Arial"/>
          <w:color w:val="000000"/>
          <w:sz w:val="22"/>
          <w:szCs w:val="22"/>
        </w:rPr>
        <w:t>E</w:t>
      </w:r>
      <w:r w:rsidR="0097164A" w:rsidRPr="00B00E86">
        <w:rPr>
          <w:rFonts w:ascii="Arial" w:hAnsi="Arial" w:cs="Arial"/>
          <w:color w:val="000000"/>
          <w:sz w:val="22"/>
          <w:szCs w:val="22"/>
        </w:rPr>
        <w:t xml:space="preserve">xchange students will be individually liable for any and all of their actions </w:t>
      </w:r>
      <w:r>
        <w:rPr>
          <w:rFonts w:ascii="Arial" w:hAnsi="Arial" w:cs="Arial"/>
          <w:color w:val="000000"/>
          <w:sz w:val="22"/>
          <w:szCs w:val="22"/>
        </w:rPr>
        <w:t xml:space="preserve">at all times </w:t>
      </w:r>
      <w:r w:rsidR="0097164A" w:rsidRPr="00B00E86">
        <w:rPr>
          <w:rFonts w:ascii="Arial" w:hAnsi="Arial" w:cs="Arial"/>
          <w:color w:val="000000"/>
          <w:sz w:val="22"/>
          <w:szCs w:val="22"/>
        </w:rPr>
        <w:t xml:space="preserve">and neither the </w:t>
      </w:r>
      <w:r w:rsidR="000F741A">
        <w:rPr>
          <w:rFonts w:ascii="Arial" w:hAnsi="Arial" w:cs="Arial"/>
          <w:color w:val="000000"/>
          <w:sz w:val="22"/>
          <w:szCs w:val="22"/>
        </w:rPr>
        <w:t>H</w:t>
      </w:r>
      <w:r w:rsidR="0097164A" w:rsidRPr="00B00E86">
        <w:rPr>
          <w:rFonts w:ascii="Arial" w:hAnsi="Arial" w:cs="Arial"/>
          <w:color w:val="000000"/>
          <w:sz w:val="22"/>
          <w:szCs w:val="22"/>
        </w:rPr>
        <w:t xml:space="preserve">ome nor </w:t>
      </w:r>
      <w:r w:rsidR="000F741A">
        <w:rPr>
          <w:rFonts w:ascii="Arial" w:hAnsi="Arial" w:cs="Arial"/>
          <w:color w:val="000000"/>
          <w:sz w:val="22"/>
          <w:szCs w:val="22"/>
        </w:rPr>
        <w:t>H</w:t>
      </w:r>
      <w:r w:rsidR="0097164A" w:rsidRPr="00B00E86">
        <w:rPr>
          <w:rFonts w:ascii="Arial" w:hAnsi="Arial" w:cs="Arial"/>
          <w:color w:val="000000"/>
          <w:sz w:val="22"/>
          <w:szCs w:val="22"/>
        </w:rPr>
        <w:t xml:space="preserve">ost institution will be liable for </w:t>
      </w:r>
      <w:r>
        <w:rPr>
          <w:rFonts w:ascii="Arial" w:hAnsi="Arial" w:cs="Arial"/>
          <w:color w:val="000000"/>
          <w:sz w:val="22"/>
          <w:szCs w:val="22"/>
        </w:rPr>
        <w:t xml:space="preserve">exchange students’ </w:t>
      </w:r>
      <w:r w:rsidR="0097164A" w:rsidRPr="00B00E86">
        <w:rPr>
          <w:rFonts w:ascii="Arial" w:hAnsi="Arial" w:cs="Arial"/>
          <w:color w:val="000000"/>
          <w:sz w:val="22"/>
          <w:szCs w:val="22"/>
        </w:rPr>
        <w:t>actions</w:t>
      </w:r>
      <w:r>
        <w:rPr>
          <w:rFonts w:ascii="Arial" w:hAnsi="Arial" w:cs="Arial"/>
          <w:color w:val="000000"/>
          <w:sz w:val="22"/>
          <w:szCs w:val="22"/>
        </w:rPr>
        <w:t>, omissions or the results thereof</w:t>
      </w:r>
      <w:r w:rsidR="0097164A" w:rsidRPr="00B00E86">
        <w:rPr>
          <w:rFonts w:ascii="Arial" w:hAnsi="Arial" w:cs="Arial"/>
          <w:color w:val="000000"/>
          <w:sz w:val="22"/>
          <w:szCs w:val="22"/>
        </w:rPr>
        <w:t>.</w:t>
      </w:r>
      <w:r w:rsidR="00DC51C0">
        <w:rPr>
          <w:rFonts w:ascii="Arial" w:hAnsi="Arial" w:cs="Arial"/>
          <w:color w:val="000000"/>
          <w:sz w:val="22"/>
          <w:szCs w:val="22"/>
        </w:rPr>
        <w:t xml:space="preserve"> </w:t>
      </w:r>
    </w:p>
    <w:p w14:paraId="29ADE093" w14:textId="03162984" w:rsidR="00760140" w:rsidRPr="00184ED2" w:rsidRDefault="009428A5" w:rsidP="00F012D7">
      <w:pPr>
        <w:pStyle w:val="BodyTextIndent3"/>
        <w:numPr>
          <w:ilvl w:val="0"/>
          <w:numId w:val="30"/>
        </w:numPr>
        <w:rPr>
          <w:rFonts w:cs="Arial"/>
          <w:szCs w:val="22"/>
        </w:rPr>
      </w:pPr>
      <w:r w:rsidRPr="00B00E86">
        <w:rPr>
          <w:rFonts w:cs="Arial"/>
          <w:szCs w:val="22"/>
        </w:rPr>
        <w:t xml:space="preserve">Each </w:t>
      </w:r>
      <w:r w:rsidR="000F741A">
        <w:rPr>
          <w:rFonts w:cs="Arial"/>
          <w:szCs w:val="22"/>
        </w:rPr>
        <w:t xml:space="preserve">exchange </w:t>
      </w:r>
      <w:r w:rsidRPr="00B00E86">
        <w:rPr>
          <w:rFonts w:cs="Arial"/>
          <w:szCs w:val="22"/>
        </w:rPr>
        <w:t>student is required to have health</w:t>
      </w:r>
      <w:r w:rsidR="00D90F6F" w:rsidRPr="00B00E86">
        <w:rPr>
          <w:rFonts w:cs="Arial"/>
          <w:szCs w:val="22"/>
        </w:rPr>
        <w:t>, evacuation and repatriation</w:t>
      </w:r>
      <w:r w:rsidRPr="00B00E86">
        <w:rPr>
          <w:rFonts w:cs="Arial"/>
          <w:szCs w:val="22"/>
        </w:rPr>
        <w:t xml:space="preserve"> insurance valid in the host country.</w:t>
      </w:r>
      <w:r w:rsidR="00543A0B">
        <w:rPr>
          <w:rFonts w:cs="Arial"/>
          <w:szCs w:val="22"/>
        </w:rPr>
        <w:t xml:space="preserve"> </w:t>
      </w:r>
      <w:r w:rsidRPr="00B00E86">
        <w:rPr>
          <w:rFonts w:cs="Arial"/>
          <w:szCs w:val="22"/>
        </w:rPr>
        <w:t>This insuranc</w:t>
      </w:r>
      <w:r w:rsidR="00D90F6F" w:rsidRPr="00B00E86">
        <w:rPr>
          <w:rFonts w:cs="Arial"/>
          <w:szCs w:val="22"/>
        </w:rPr>
        <w:t xml:space="preserve">e </w:t>
      </w:r>
      <w:r w:rsidRPr="00B00E86">
        <w:rPr>
          <w:rFonts w:cs="Arial"/>
          <w:szCs w:val="22"/>
        </w:rPr>
        <w:t xml:space="preserve">must meet the minimum standards for insurance required by </w:t>
      </w:r>
      <w:r w:rsidR="002728BA" w:rsidRPr="00B00E86">
        <w:rPr>
          <w:rFonts w:cs="Arial"/>
          <w:szCs w:val="22"/>
        </w:rPr>
        <w:t xml:space="preserve">the </w:t>
      </w:r>
      <w:r w:rsidR="00543A0B">
        <w:rPr>
          <w:rFonts w:cs="Arial"/>
          <w:szCs w:val="22"/>
        </w:rPr>
        <w:t>H</w:t>
      </w:r>
      <w:r w:rsidR="002728BA" w:rsidRPr="00B00E86">
        <w:rPr>
          <w:rFonts w:cs="Arial"/>
          <w:szCs w:val="22"/>
        </w:rPr>
        <w:t xml:space="preserve">ost </w:t>
      </w:r>
      <w:r w:rsidR="00543A0B">
        <w:rPr>
          <w:rFonts w:cs="Arial"/>
          <w:szCs w:val="22"/>
        </w:rPr>
        <w:t>I</w:t>
      </w:r>
      <w:r w:rsidR="002728BA" w:rsidRPr="00B00E86">
        <w:rPr>
          <w:rFonts w:cs="Arial"/>
          <w:szCs w:val="22"/>
        </w:rPr>
        <w:t xml:space="preserve">nstitution and </w:t>
      </w:r>
      <w:r w:rsidR="002728BA" w:rsidRPr="00184ED2">
        <w:rPr>
          <w:rFonts w:cs="Arial"/>
          <w:szCs w:val="22"/>
        </w:rPr>
        <w:t xml:space="preserve">by </w:t>
      </w:r>
      <w:r w:rsidR="00DC51C0" w:rsidRPr="00BB7179">
        <w:rPr>
          <w:rFonts w:cs="Arial"/>
          <w:szCs w:val="22"/>
        </w:rPr>
        <w:t xml:space="preserve">applicable </w:t>
      </w:r>
      <w:r w:rsidR="00543A0B" w:rsidRPr="00BB7179">
        <w:rPr>
          <w:rFonts w:cs="Arial"/>
          <w:szCs w:val="22"/>
        </w:rPr>
        <w:t>law</w:t>
      </w:r>
      <w:r w:rsidR="00184ED2" w:rsidRPr="00BB7179">
        <w:rPr>
          <w:rFonts w:cs="Arial"/>
          <w:szCs w:val="22"/>
        </w:rPr>
        <w:t>s, regulations, rules and policies</w:t>
      </w:r>
      <w:r w:rsidRPr="00184ED2">
        <w:rPr>
          <w:rFonts w:cs="Arial"/>
          <w:szCs w:val="22"/>
        </w:rPr>
        <w:t xml:space="preserve">. </w:t>
      </w:r>
    </w:p>
    <w:p w14:paraId="0E8D39C0" w14:textId="77777777" w:rsidR="009B0784" w:rsidRPr="00B00E86" w:rsidRDefault="009B0784" w:rsidP="00F012D7">
      <w:pPr>
        <w:pStyle w:val="BodyTextIndent3"/>
        <w:rPr>
          <w:rFonts w:cs="Arial"/>
          <w:szCs w:val="22"/>
        </w:rPr>
      </w:pPr>
    </w:p>
    <w:p w14:paraId="5AED4620" w14:textId="45EDA95B" w:rsidR="00D7445B" w:rsidRDefault="0097164A" w:rsidP="00F012D7">
      <w:pPr>
        <w:numPr>
          <w:ilvl w:val="0"/>
          <w:numId w:val="26"/>
        </w:numPr>
        <w:tabs>
          <w:tab w:val="left" w:pos="720"/>
        </w:tabs>
        <w:overflowPunct w:val="0"/>
        <w:autoSpaceDE w:val="0"/>
        <w:autoSpaceDN w:val="0"/>
        <w:adjustRightInd w:val="0"/>
        <w:jc w:val="both"/>
        <w:textAlignment w:val="baseline"/>
        <w:rPr>
          <w:rFonts w:ascii="Arial" w:hAnsi="Arial" w:cs="Arial"/>
          <w:color w:val="000000"/>
          <w:sz w:val="22"/>
          <w:szCs w:val="22"/>
        </w:rPr>
      </w:pPr>
      <w:r w:rsidRPr="00B00E86">
        <w:rPr>
          <w:rFonts w:ascii="Arial" w:hAnsi="Arial" w:cs="Arial"/>
          <w:color w:val="000000"/>
          <w:sz w:val="22"/>
          <w:szCs w:val="22"/>
        </w:rPr>
        <w:t>EXPORT</w:t>
      </w:r>
    </w:p>
    <w:p w14:paraId="4986DAC7" w14:textId="77777777" w:rsidR="00F2379A" w:rsidRPr="00B00E86" w:rsidRDefault="00F2379A" w:rsidP="00F012D7">
      <w:pPr>
        <w:tabs>
          <w:tab w:val="left" w:pos="720"/>
        </w:tabs>
        <w:overflowPunct w:val="0"/>
        <w:autoSpaceDE w:val="0"/>
        <w:autoSpaceDN w:val="0"/>
        <w:adjustRightInd w:val="0"/>
        <w:ind w:left="360"/>
        <w:jc w:val="both"/>
        <w:textAlignment w:val="baseline"/>
        <w:rPr>
          <w:rFonts w:ascii="Arial" w:hAnsi="Arial" w:cs="Arial"/>
          <w:color w:val="000000"/>
          <w:sz w:val="22"/>
          <w:szCs w:val="22"/>
        </w:rPr>
      </w:pPr>
    </w:p>
    <w:p w14:paraId="5BA82F7C" w14:textId="6251F31B" w:rsidR="00D7445B" w:rsidRDefault="00D7445B" w:rsidP="00F012D7">
      <w:pPr>
        <w:overflowPunct w:val="0"/>
        <w:autoSpaceDE w:val="0"/>
        <w:autoSpaceDN w:val="0"/>
        <w:adjustRightInd w:val="0"/>
        <w:ind w:left="360"/>
        <w:jc w:val="both"/>
        <w:textAlignment w:val="baseline"/>
        <w:rPr>
          <w:rFonts w:ascii="Arial" w:hAnsi="Arial" w:cs="Arial"/>
          <w:color w:val="000000"/>
          <w:sz w:val="22"/>
          <w:szCs w:val="22"/>
        </w:rPr>
      </w:pPr>
      <w:r w:rsidRPr="00B00E86">
        <w:rPr>
          <w:rFonts w:ascii="Arial" w:hAnsi="Arial" w:cs="Arial"/>
          <w:color w:val="000000"/>
          <w:sz w:val="22"/>
          <w:szCs w:val="22"/>
        </w:rPr>
        <w:t xml:space="preserve">The </w:t>
      </w:r>
      <w:r w:rsidR="009E347C">
        <w:rPr>
          <w:rFonts w:ascii="Arial" w:hAnsi="Arial" w:cs="Arial"/>
          <w:color w:val="000000"/>
          <w:sz w:val="22"/>
          <w:szCs w:val="22"/>
        </w:rPr>
        <w:t>P</w:t>
      </w:r>
      <w:r w:rsidRPr="00B00E86">
        <w:rPr>
          <w:rFonts w:ascii="Arial" w:hAnsi="Arial" w:cs="Arial"/>
          <w:color w:val="000000"/>
          <w:sz w:val="22"/>
          <w:szCs w:val="22"/>
        </w:rPr>
        <w:t xml:space="preserve">arties understand that </w:t>
      </w:r>
      <w:r w:rsidR="00D11D4B" w:rsidRPr="00F16C5D">
        <w:rPr>
          <w:rFonts w:ascii="Arial" w:hAnsi="Arial" w:cs="Arial"/>
          <w:sz w:val="22"/>
          <w:szCs w:val="22"/>
        </w:rPr>
        <w:t>G</w:t>
      </w:r>
      <w:r w:rsidR="00D11D4B">
        <w:rPr>
          <w:rFonts w:ascii="Arial" w:hAnsi="Arial" w:cs="Arial"/>
          <w:sz w:val="22"/>
          <w:szCs w:val="22"/>
        </w:rPr>
        <w:t>eorgia Tech</w:t>
      </w:r>
      <w:r w:rsidRPr="00B00E86">
        <w:rPr>
          <w:rFonts w:ascii="Arial" w:hAnsi="Arial" w:cs="Arial"/>
          <w:color w:val="000000"/>
          <w:sz w:val="22"/>
          <w:szCs w:val="22"/>
        </w:rPr>
        <w:t xml:space="preserve">’s performance under this </w:t>
      </w:r>
      <w:r w:rsidR="009E347C">
        <w:rPr>
          <w:rFonts w:ascii="Arial" w:hAnsi="Arial" w:cs="Arial"/>
          <w:color w:val="000000"/>
          <w:sz w:val="22"/>
          <w:szCs w:val="22"/>
        </w:rPr>
        <w:t>A</w:t>
      </w:r>
      <w:r w:rsidRPr="00B00E86">
        <w:rPr>
          <w:rFonts w:ascii="Arial" w:hAnsi="Arial" w:cs="Arial"/>
          <w:color w:val="000000"/>
          <w:sz w:val="22"/>
          <w:szCs w:val="22"/>
        </w:rPr>
        <w:t xml:space="preserve">greement is subject to </w:t>
      </w:r>
      <w:r w:rsidR="009E347C">
        <w:rPr>
          <w:rFonts w:ascii="Arial" w:hAnsi="Arial" w:cs="Arial"/>
          <w:color w:val="000000"/>
          <w:sz w:val="22"/>
          <w:szCs w:val="22"/>
        </w:rPr>
        <w:t>applicable</w:t>
      </w:r>
      <w:r w:rsidR="009E347C" w:rsidRPr="00B00E86">
        <w:rPr>
          <w:rFonts w:ascii="Arial" w:hAnsi="Arial" w:cs="Arial"/>
          <w:color w:val="000000"/>
          <w:sz w:val="22"/>
          <w:szCs w:val="22"/>
        </w:rPr>
        <w:t xml:space="preserve"> </w:t>
      </w:r>
      <w:r w:rsidRPr="00B00E86">
        <w:rPr>
          <w:rFonts w:ascii="Arial" w:hAnsi="Arial" w:cs="Arial"/>
          <w:color w:val="000000"/>
          <w:sz w:val="22"/>
          <w:szCs w:val="22"/>
        </w:rPr>
        <w:t>U</w:t>
      </w:r>
      <w:r w:rsidR="004C3BF0">
        <w:rPr>
          <w:rFonts w:ascii="Arial" w:hAnsi="Arial" w:cs="Arial"/>
          <w:color w:val="000000"/>
          <w:sz w:val="22"/>
          <w:szCs w:val="22"/>
        </w:rPr>
        <w:t>.</w:t>
      </w:r>
      <w:r w:rsidRPr="00B00E86">
        <w:rPr>
          <w:rFonts w:ascii="Arial" w:hAnsi="Arial" w:cs="Arial"/>
          <w:color w:val="000000"/>
          <w:sz w:val="22"/>
          <w:szCs w:val="22"/>
        </w:rPr>
        <w:t>S</w:t>
      </w:r>
      <w:r w:rsidR="004C3BF0">
        <w:rPr>
          <w:rFonts w:ascii="Arial" w:hAnsi="Arial" w:cs="Arial"/>
          <w:color w:val="000000"/>
          <w:sz w:val="22"/>
          <w:szCs w:val="22"/>
        </w:rPr>
        <w:t>.</w:t>
      </w:r>
      <w:r w:rsidRPr="00B00E86">
        <w:rPr>
          <w:rFonts w:ascii="Arial" w:hAnsi="Arial" w:cs="Arial"/>
          <w:color w:val="000000"/>
          <w:sz w:val="22"/>
          <w:szCs w:val="22"/>
        </w:rPr>
        <w:t xml:space="preserve"> export control laws and regulations. </w:t>
      </w:r>
    </w:p>
    <w:p w14:paraId="5E329D88" w14:textId="77777777" w:rsidR="0097164A" w:rsidRPr="00B00E86" w:rsidRDefault="0097164A" w:rsidP="00F012D7">
      <w:pPr>
        <w:tabs>
          <w:tab w:val="left" w:pos="720"/>
        </w:tabs>
        <w:overflowPunct w:val="0"/>
        <w:autoSpaceDE w:val="0"/>
        <w:autoSpaceDN w:val="0"/>
        <w:adjustRightInd w:val="0"/>
        <w:jc w:val="both"/>
        <w:textAlignment w:val="baseline"/>
        <w:rPr>
          <w:rFonts w:ascii="Arial" w:hAnsi="Arial" w:cs="Arial"/>
          <w:color w:val="000000"/>
          <w:sz w:val="22"/>
          <w:szCs w:val="22"/>
        </w:rPr>
      </w:pPr>
    </w:p>
    <w:p w14:paraId="5878CFA7" w14:textId="525AE13E" w:rsidR="005C18DD" w:rsidRDefault="005C18DD" w:rsidP="00F012D7">
      <w:pPr>
        <w:numPr>
          <w:ilvl w:val="0"/>
          <w:numId w:val="26"/>
        </w:numPr>
        <w:autoSpaceDE w:val="0"/>
        <w:autoSpaceDN w:val="0"/>
        <w:adjustRightInd w:val="0"/>
        <w:jc w:val="both"/>
        <w:rPr>
          <w:rFonts w:ascii="Arial" w:hAnsi="Arial" w:cs="Arial"/>
          <w:color w:val="000000"/>
          <w:sz w:val="22"/>
          <w:szCs w:val="22"/>
        </w:rPr>
      </w:pPr>
      <w:r>
        <w:rPr>
          <w:rFonts w:ascii="Arial" w:hAnsi="Arial" w:cs="Arial"/>
          <w:color w:val="000000"/>
          <w:sz w:val="22"/>
          <w:szCs w:val="22"/>
        </w:rPr>
        <w:t>INTELLECTUAL PROPERTY</w:t>
      </w:r>
    </w:p>
    <w:p w14:paraId="037FF0F4" w14:textId="0BB2E3D9" w:rsidR="005C18DD" w:rsidRDefault="005C18DD" w:rsidP="00F012D7">
      <w:pPr>
        <w:autoSpaceDE w:val="0"/>
        <w:autoSpaceDN w:val="0"/>
        <w:adjustRightInd w:val="0"/>
        <w:jc w:val="both"/>
        <w:rPr>
          <w:rFonts w:ascii="Arial" w:hAnsi="Arial" w:cs="Arial"/>
          <w:color w:val="000000"/>
          <w:sz w:val="22"/>
          <w:szCs w:val="22"/>
        </w:rPr>
      </w:pPr>
    </w:p>
    <w:p w14:paraId="0D373128" w14:textId="77930A0F" w:rsidR="005C18DD" w:rsidRDefault="008E12B4" w:rsidP="00F012D7">
      <w:p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 xml:space="preserve">No license, ownership or right in or to any intellectual property is granted hereunder to either Party. </w:t>
      </w:r>
      <w:r w:rsidR="005C18DD">
        <w:rPr>
          <w:rFonts w:ascii="Arial" w:hAnsi="Arial" w:cs="Arial"/>
          <w:color w:val="000000"/>
          <w:sz w:val="22"/>
          <w:szCs w:val="22"/>
        </w:rPr>
        <w:t xml:space="preserve">Ownership of intellectual property created by exchange students while at the </w:t>
      </w:r>
      <w:r w:rsidR="002D5DF6">
        <w:rPr>
          <w:rFonts w:ascii="Arial" w:hAnsi="Arial" w:cs="Arial"/>
          <w:color w:val="000000"/>
          <w:sz w:val="22"/>
          <w:szCs w:val="22"/>
        </w:rPr>
        <w:t>H</w:t>
      </w:r>
      <w:r w:rsidR="005C18DD">
        <w:rPr>
          <w:rFonts w:ascii="Arial" w:hAnsi="Arial" w:cs="Arial"/>
          <w:color w:val="000000"/>
          <w:sz w:val="22"/>
          <w:szCs w:val="22"/>
        </w:rPr>
        <w:t xml:space="preserve">ost </w:t>
      </w:r>
      <w:r w:rsidR="002D5DF6">
        <w:rPr>
          <w:rFonts w:ascii="Arial" w:hAnsi="Arial" w:cs="Arial"/>
          <w:color w:val="000000"/>
          <w:sz w:val="22"/>
          <w:szCs w:val="22"/>
        </w:rPr>
        <w:t>I</w:t>
      </w:r>
      <w:r w:rsidR="005C18DD">
        <w:rPr>
          <w:rFonts w:ascii="Arial" w:hAnsi="Arial" w:cs="Arial"/>
          <w:color w:val="000000"/>
          <w:sz w:val="22"/>
          <w:szCs w:val="22"/>
        </w:rPr>
        <w:t xml:space="preserve">nstitution will be governed by the </w:t>
      </w:r>
      <w:r w:rsidR="002D5DF6">
        <w:rPr>
          <w:rFonts w:ascii="Arial" w:hAnsi="Arial" w:cs="Arial"/>
          <w:color w:val="000000"/>
          <w:sz w:val="22"/>
          <w:szCs w:val="22"/>
        </w:rPr>
        <w:t>H</w:t>
      </w:r>
      <w:r w:rsidR="005C18DD">
        <w:rPr>
          <w:rFonts w:ascii="Arial" w:hAnsi="Arial" w:cs="Arial"/>
          <w:color w:val="000000"/>
          <w:sz w:val="22"/>
          <w:szCs w:val="22"/>
        </w:rPr>
        <w:t xml:space="preserve">ost </w:t>
      </w:r>
      <w:r w:rsidR="002D5DF6">
        <w:rPr>
          <w:rFonts w:ascii="Arial" w:hAnsi="Arial" w:cs="Arial"/>
          <w:color w:val="000000"/>
          <w:sz w:val="22"/>
          <w:szCs w:val="22"/>
        </w:rPr>
        <w:t>I</w:t>
      </w:r>
      <w:r w:rsidR="005C18DD">
        <w:rPr>
          <w:rFonts w:ascii="Arial" w:hAnsi="Arial" w:cs="Arial"/>
          <w:color w:val="000000"/>
          <w:sz w:val="22"/>
          <w:szCs w:val="22"/>
        </w:rPr>
        <w:t>nstitution’s policy on ownership of intellectual property.</w:t>
      </w:r>
    </w:p>
    <w:p w14:paraId="188E93A0" w14:textId="0FB517A6" w:rsidR="005C18DD" w:rsidRDefault="005C18DD" w:rsidP="00F012D7">
      <w:pPr>
        <w:autoSpaceDE w:val="0"/>
        <w:autoSpaceDN w:val="0"/>
        <w:adjustRightInd w:val="0"/>
        <w:ind w:left="720"/>
        <w:jc w:val="both"/>
        <w:rPr>
          <w:rFonts w:ascii="Arial" w:hAnsi="Arial" w:cs="Arial"/>
          <w:color w:val="000000"/>
          <w:sz w:val="22"/>
          <w:szCs w:val="22"/>
        </w:rPr>
      </w:pPr>
    </w:p>
    <w:p w14:paraId="244E6F5C" w14:textId="6165B0D4" w:rsidR="00164657" w:rsidRDefault="00164657" w:rsidP="00F012D7">
      <w:pPr>
        <w:numPr>
          <w:ilvl w:val="0"/>
          <w:numId w:val="26"/>
        </w:numPr>
        <w:autoSpaceDE w:val="0"/>
        <w:autoSpaceDN w:val="0"/>
        <w:adjustRightInd w:val="0"/>
        <w:jc w:val="both"/>
        <w:rPr>
          <w:rFonts w:ascii="Arial" w:hAnsi="Arial" w:cs="Arial"/>
          <w:color w:val="000000"/>
          <w:sz w:val="22"/>
          <w:szCs w:val="22"/>
        </w:rPr>
      </w:pPr>
      <w:r>
        <w:rPr>
          <w:rFonts w:ascii="Arial" w:hAnsi="Arial" w:cs="Arial"/>
          <w:color w:val="000000"/>
          <w:sz w:val="22"/>
          <w:szCs w:val="22"/>
        </w:rPr>
        <w:t>USE OF NAMES, TRADEMARKS AND LIKENESSES</w:t>
      </w:r>
    </w:p>
    <w:p w14:paraId="153D9F44" w14:textId="7813BCE8" w:rsidR="00164657" w:rsidRDefault="00164657" w:rsidP="001418E4">
      <w:pPr>
        <w:autoSpaceDE w:val="0"/>
        <w:autoSpaceDN w:val="0"/>
        <w:adjustRightInd w:val="0"/>
        <w:ind w:left="360"/>
        <w:jc w:val="both"/>
        <w:rPr>
          <w:rFonts w:ascii="Arial" w:hAnsi="Arial" w:cs="Arial"/>
          <w:color w:val="000000"/>
          <w:sz w:val="22"/>
          <w:szCs w:val="22"/>
        </w:rPr>
      </w:pPr>
    </w:p>
    <w:p w14:paraId="0A318B93" w14:textId="77777777" w:rsidR="000236BF" w:rsidRPr="000236BF" w:rsidRDefault="000236BF" w:rsidP="00A661DD">
      <w:pPr>
        <w:pStyle w:val="NormalWeb"/>
        <w:spacing w:before="0" w:beforeAutospacing="0" w:after="0" w:afterAutospacing="0"/>
        <w:ind w:left="360"/>
        <w:contextualSpacing/>
        <w:jc w:val="both"/>
        <w:rPr>
          <w:rFonts w:ascii="Arial" w:hAnsi="Arial" w:cs="Arial"/>
          <w:sz w:val="22"/>
          <w:szCs w:val="22"/>
        </w:rPr>
      </w:pPr>
      <w:r w:rsidRPr="000236BF">
        <w:rPr>
          <w:rFonts w:ascii="Arial" w:hAnsi="Arial" w:cs="Arial"/>
          <w:sz w:val="22"/>
          <w:szCs w:val="22"/>
        </w:rPr>
        <w:t>Neither Party may use the name or trademark of the other Party in any form of advertising or publicity without the express written permission of the other Party and in accordance with that Party’s applicable terms, guidelines and/or policies. Each Party must seek permission from the other Party by submitting the proposed use for review and request for permission well in advance of any deadline.</w:t>
      </w:r>
    </w:p>
    <w:p w14:paraId="29C44E09" w14:textId="77777777" w:rsidR="000236BF" w:rsidRPr="000236BF" w:rsidRDefault="000236BF" w:rsidP="00A661DD">
      <w:pPr>
        <w:pStyle w:val="NormalWeb"/>
        <w:spacing w:before="0" w:beforeAutospacing="0" w:after="0" w:afterAutospacing="0"/>
        <w:ind w:left="360"/>
        <w:contextualSpacing/>
        <w:jc w:val="both"/>
        <w:rPr>
          <w:rFonts w:ascii="Arial" w:hAnsi="Arial" w:cs="Arial"/>
          <w:color w:val="000000"/>
          <w:sz w:val="22"/>
          <w:szCs w:val="22"/>
        </w:rPr>
      </w:pPr>
      <w:r w:rsidRPr="000236BF">
        <w:rPr>
          <w:rFonts w:ascii="Arial" w:hAnsi="Arial" w:cs="Arial"/>
          <w:sz w:val="22"/>
          <w:szCs w:val="22"/>
        </w:rPr>
        <w:t xml:space="preserve">Notwithstanding anything herein, neither Party </w:t>
      </w:r>
      <w:r w:rsidRPr="000236BF">
        <w:rPr>
          <w:rFonts w:ascii="Arial" w:hAnsi="Arial" w:cs="Arial"/>
          <w:color w:val="000000"/>
          <w:sz w:val="22"/>
          <w:szCs w:val="22"/>
        </w:rPr>
        <w:t xml:space="preserve">shall state or imply support, endorsement or sponsorship of the other in any materials or in connection with any of </w:t>
      </w:r>
      <w:r w:rsidRPr="000236BF">
        <w:rPr>
          <w:rFonts w:ascii="Arial" w:hAnsi="Arial" w:cs="Arial"/>
          <w:bCs/>
          <w:color w:val="000000"/>
          <w:sz w:val="22"/>
          <w:szCs w:val="22"/>
        </w:rPr>
        <w:t>its</w:t>
      </w:r>
      <w:r w:rsidRPr="000236BF">
        <w:rPr>
          <w:rFonts w:ascii="Arial" w:hAnsi="Arial" w:cs="Arial"/>
          <w:b/>
          <w:bCs/>
          <w:color w:val="000000"/>
          <w:sz w:val="22"/>
          <w:szCs w:val="22"/>
        </w:rPr>
        <w:t xml:space="preserve"> </w:t>
      </w:r>
      <w:r w:rsidRPr="000236BF">
        <w:rPr>
          <w:rFonts w:ascii="Arial" w:hAnsi="Arial" w:cs="Arial"/>
          <w:color w:val="000000"/>
          <w:sz w:val="22"/>
          <w:szCs w:val="22"/>
        </w:rPr>
        <w:t xml:space="preserve">activities, including, but not limited to, advertising, promotions, or marketing. </w:t>
      </w:r>
    </w:p>
    <w:p w14:paraId="6AF27B9F" w14:textId="77777777" w:rsidR="000236BF" w:rsidRPr="000236BF" w:rsidRDefault="000236BF" w:rsidP="00A661DD">
      <w:pPr>
        <w:pStyle w:val="NormalWeb"/>
        <w:spacing w:before="0" w:beforeAutospacing="0" w:after="0" w:afterAutospacing="0"/>
        <w:ind w:left="360"/>
        <w:contextualSpacing/>
        <w:jc w:val="both"/>
        <w:rPr>
          <w:rFonts w:ascii="Arial" w:hAnsi="Arial" w:cs="Arial"/>
          <w:sz w:val="22"/>
          <w:szCs w:val="22"/>
        </w:rPr>
      </w:pPr>
      <w:r w:rsidRPr="000236BF">
        <w:rPr>
          <w:rFonts w:ascii="Arial" w:hAnsi="Arial" w:cs="Arial"/>
          <w:color w:val="000000"/>
          <w:sz w:val="22"/>
          <w:szCs w:val="22"/>
        </w:rPr>
        <w:t xml:space="preserve">As applicable, both Parties shall be </w:t>
      </w:r>
      <w:r w:rsidRPr="000236BF">
        <w:rPr>
          <w:rFonts w:ascii="Arial" w:hAnsi="Arial" w:cs="Arial"/>
          <w:sz w:val="22"/>
          <w:szCs w:val="22"/>
        </w:rPr>
        <w:t>responsible for obtaining any necessary publicity releases, likeness/image releases and intellectual property rights in connection with their activities hereunder.</w:t>
      </w:r>
    </w:p>
    <w:p w14:paraId="5A33A4A4" w14:textId="77777777" w:rsidR="00FA40E5" w:rsidRDefault="00FA40E5" w:rsidP="00FA40E5">
      <w:pPr>
        <w:autoSpaceDE w:val="0"/>
        <w:autoSpaceDN w:val="0"/>
        <w:adjustRightInd w:val="0"/>
        <w:jc w:val="both"/>
        <w:rPr>
          <w:rFonts w:ascii="Arial" w:hAnsi="Arial" w:cs="Arial"/>
          <w:color w:val="000000"/>
          <w:sz w:val="22"/>
          <w:szCs w:val="22"/>
        </w:rPr>
      </w:pPr>
    </w:p>
    <w:p w14:paraId="5F77AA62" w14:textId="089DAEFA" w:rsidR="002321FF" w:rsidRDefault="004A78B1" w:rsidP="00F012D7">
      <w:pPr>
        <w:numPr>
          <w:ilvl w:val="0"/>
          <w:numId w:val="26"/>
        </w:numPr>
        <w:autoSpaceDE w:val="0"/>
        <w:autoSpaceDN w:val="0"/>
        <w:adjustRightInd w:val="0"/>
        <w:jc w:val="both"/>
        <w:rPr>
          <w:rFonts w:ascii="Arial" w:hAnsi="Arial" w:cs="Arial"/>
          <w:color w:val="000000"/>
          <w:sz w:val="22"/>
          <w:szCs w:val="22"/>
        </w:rPr>
      </w:pPr>
      <w:r>
        <w:rPr>
          <w:rFonts w:ascii="Arial" w:hAnsi="Arial" w:cs="Arial"/>
          <w:color w:val="000000"/>
          <w:sz w:val="22"/>
          <w:szCs w:val="22"/>
        </w:rPr>
        <w:t>PARTIES’ RESPONSIBILITIES</w:t>
      </w:r>
    </w:p>
    <w:p w14:paraId="2CB2E680" w14:textId="66418793" w:rsidR="002321FF" w:rsidRDefault="002321FF" w:rsidP="00F012D7">
      <w:pPr>
        <w:autoSpaceDE w:val="0"/>
        <w:autoSpaceDN w:val="0"/>
        <w:adjustRightInd w:val="0"/>
        <w:ind w:left="360"/>
        <w:jc w:val="both"/>
        <w:rPr>
          <w:rFonts w:ascii="Arial" w:hAnsi="Arial" w:cs="Arial"/>
          <w:color w:val="000000"/>
          <w:sz w:val="22"/>
          <w:szCs w:val="22"/>
        </w:rPr>
      </w:pPr>
    </w:p>
    <w:p w14:paraId="7AFB12C0" w14:textId="4F8BCCFC" w:rsidR="002321FF" w:rsidRDefault="004A78B1" w:rsidP="00F012D7">
      <w:p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Each Party shall be responsible for its own acts, omissions and the results there</w:t>
      </w:r>
      <w:r w:rsidR="00DC51C0">
        <w:rPr>
          <w:rFonts w:ascii="Arial" w:hAnsi="Arial" w:cs="Arial"/>
          <w:color w:val="000000"/>
          <w:sz w:val="22"/>
          <w:szCs w:val="22"/>
        </w:rPr>
        <w:t>of</w:t>
      </w:r>
      <w:r>
        <w:rPr>
          <w:rFonts w:ascii="Arial" w:hAnsi="Arial" w:cs="Arial"/>
          <w:color w:val="000000"/>
          <w:sz w:val="22"/>
          <w:szCs w:val="22"/>
        </w:rPr>
        <w:t xml:space="preserve">. </w:t>
      </w:r>
      <w:r w:rsidR="002321FF">
        <w:rPr>
          <w:rFonts w:ascii="Arial" w:hAnsi="Arial" w:cs="Arial"/>
          <w:color w:val="000000"/>
          <w:sz w:val="22"/>
          <w:szCs w:val="22"/>
        </w:rPr>
        <w:t xml:space="preserve">Neither </w:t>
      </w:r>
      <w:r>
        <w:rPr>
          <w:rFonts w:ascii="Arial" w:hAnsi="Arial" w:cs="Arial"/>
          <w:color w:val="000000"/>
          <w:sz w:val="22"/>
          <w:szCs w:val="22"/>
        </w:rPr>
        <w:t xml:space="preserve">Party </w:t>
      </w:r>
      <w:r w:rsidR="002321FF">
        <w:rPr>
          <w:rFonts w:ascii="Arial" w:hAnsi="Arial" w:cs="Arial"/>
          <w:color w:val="000000"/>
          <w:sz w:val="22"/>
          <w:szCs w:val="22"/>
        </w:rPr>
        <w:t xml:space="preserve">shall be liable for the acts or omissions of the other </w:t>
      </w:r>
      <w:r>
        <w:rPr>
          <w:rFonts w:ascii="Arial" w:hAnsi="Arial" w:cs="Arial"/>
          <w:color w:val="000000"/>
          <w:sz w:val="22"/>
          <w:szCs w:val="22"/>
        </w:rPr>
        <w:t>Party</w:t>
      </w:r>
      <w:r w:rsidR="002321FF">
        <w:rPr>
          <w:rFonts w:ascii="Arial" w:hAnsi="Arial" w:cs="Arial"/>
          <w:color w:val="000000"/>
          <w:sz w:val="22"/>
          <w:szCs w:val="22"/>
        </w:rPr>
        <w:t xml:space="preserve"> or </w:t>
      </w:r>
      <w:r>
        <w:rPr>
          <w:rFonts w:ascii="Arial" w:hAnsi="Arial" w:cs="Arial"/>
          <w:color w:val="000000"/>
          <w:sz w:val="22"/>
          <w:szCs w:val="22"/>
        </w:rPr>
        <w:t>th</w:t>
      </w:r>
      <w:r w:rsidR="002D5DF6">
        <w:rPr>
          <w:rFonts w:ascii="Arial" w:hAnsi="Arial" w:cs="Arial"/>
          <w:color w:val="000000"/>
          <w:sz w:val="22"/>
          <w:szCs w:val="22"/>
        </w:rPr>
        <w:t>at Party’s</w:t>
      </w:r>
      <w:r>
        <w:rPr>
          <w:rFonts w:ascii="Arial" w:hAnsi="Arial" w:cs="Arial"/>
          <w:color w:val="000000"/>
          <w:sz w:val="22"/>
          <w:szCs w:val="22"/>
        </w:rPr>
        <w:t xml:space="preserve"> </w:t>
      </w:r>
      <w:r w:rsidR="002321FF">
        <w:rPr>
          <w:rFonts w:ascii="Arial" w:hAnsi="Arial" w:cs="Arial"/>
          <w:color w:val="000000"/>
          <w:sz w:val="22"/>
          <w:szCs w:val="22"/>
        </w:rPr>
        <w:t>employees, agents, or students.</w:t>
      </w:r>
    </w:p>
    <w:p w14:paraId="77E46E6F" w14:textId="77777777" w:rsidR="003064CA" w:rsidRDefault="003064CA" w:rsidP="00F012D7">
      <w:pPr>
        <w:autoSpaceDE w:val="0"/>
        <w:autoSpaceDN w:val="0"/>
        <w:adjustRightInd w:val="0"/>
        <w:ind w:left="360"/>
        <w:jc w:val="both"/>
        <w:rPr>
          <w:rFonts w:ascii="Arial" w:hAnsi="Arial" w:cs="Arial"/>
          <w:color w:val="000000"/>
          <w:sz w:val="22"/>
          <w:szCs w:val="22"/>
        </w:rPr>
      </w:pPr>
    </w:p>
    <w:p w14:paraId="49A959A8" w14:textId="6C8A1CE1" w:rsidR="00594ECF" w:rsidRPr="00AB529A" w:rsidRDefault="00594ECF" w:rsidP="00594ECF">
      <w:pPr>
        <w:numPr>
          <w:ilvl w:val="0"/>
          <w:numId w:val="26"/>
        </w:numPr>
        <w:autoSpaceDE w:val="0"/>
        <w:autoSpaceDN w:val="0"/>
        <w:adjustRightInd w:val="0"/>
        <w:jc w:val="both"/>
        <w:rPr>
          <w:rFonts w:ascii="Arial" w:hAnsi="Arial" w:cs="Arial"/>
          <w:color w:val="000000"/>
          <w:sz w:val="22"/>
          <w:szCs w:val="22"/>
        </w:rPr>
      </w:pPr>
      <w:r w:rsidRPr="00AB529A">
        <w:rPr>
          <w:rFonts w:ascii="Arial" w:hAnsi="Arial" w:cs="Arial"/>
          <w:color w:val="000000"/>
          <w:sz w:val="22"/>
          <w:szCs w:val="22"/>
        </w:rPr>
        <w:t>INSURANCE</w:t>
      </w:r>
      <w:r w:rsidR="00D56396">
        <w:rPr>
          <w:rFonts w:ascii="Arial" w:hAnsi="Arial" w:cs="Arial"/>
          <w:color w:val="000000"/>
          <w:sz w:val="22"/>
          <w:szCs w:val="22"/>
        </w:rPr>
        <w:t xml:space="preserve"> </w:t>
      </w:r>
    </w:p>
    <w:p w14:paraId="731B2A9D" w14:textId="77777777" w:rsidR="002321FF" w:rsidRPr="00AB529A" w:rsidRDefault="002321FF" w:rsidP="00F012D7">
      <w:pPr>
        <w:autoSpaceDE w:val="0"/>
        <w:autoSpaceDN w:val="0"/>
        <w:adjustRightInd w:val="0"/>
        <w:ind w:left="720"/>
        <w:jc w:val="both"/>
        <w:rPr>
          <w:rFonts w:ascii="Arial" w:hAnsi="Arial" w:cs="Arial"/>
          <w:color w:val="000000"/>
          <w:sz w:val="22"/>
          <w:szCs w:val="22"/>
        </w:rPr>
      </w:pPr>
    </w:p>
    <w:p w14:paraId="4D080645" w14:textId="77777777" w:rsidR="00AB529A" w:rsidRPr="0038762B" w:rsidRDefault="00594ECF" w:rsidP="00AB529A">
      <w:pPr>
        <w:autoSpaceDE w:val="0"/>
        <w:autoSpaceDN w:val="0"/>
        <w:adjustRightInd w:val="0"/>
        <w:ind w:left="360"/>
        <w:jc w:val="both"/>
        <w:rPr>
          <w:rFonts w:ascii="Arial" w:hAnsi="Arial" w:cs="Arial"/>
          <w:color w:val="000000"/>
          <w:sz w:val="22"/>
          <w:szCs w:val="22"/>
        </w:rPr>
      </w:pPr>
      <w:r w:rsidRPr="0038762B">
        <w:rPr>
          <w:rFonts w:ascii="Arial" w:hAnsi="Arial" w:cs="Arial"/>
          <w:color w:val="000000"/>
          <w:sz w:val="22"/>
          <w:szCs w:val="22"/>
        </w:rPr>
        <w:t xml:space="preserve">Each Party shall </w:t>
      </w:r>
      <w:r w:rsidR="00883531" w:rsidRPr="0038762B">
        <w:rPr>
          <w:rFonts w:ascii="Arial" w:hAnsi="Arial" w:cs="Arial"/>
          <w:color w:val="000000"/>
          <w:sz w:val="22"/>
          <w:szCs w:val="22"/>
        </w:rPr>
        <w:t xml:space="preserve">obtain </w:t>
      </w:r>
      <w:r w:rsidR="006C36ED" w:rsidRPr="0038762B">
        <w:rPr>
          <w:rFonts w:ascii="Arial" w:hAnsi="Arial" w:cs="Arial"/>
          <w:color w:val="000000"/>
          <w:sz w:val="22"/>
          <w:szCs w:val="22"/>
        </w:rPr>
        <w:t>and/</w:t>
      </w:r>
      <w:r w:rsidR="00883531" w:rsidRPr="0038762B">
        <w:rPr>
          <w:rFonts w:ascii="Arial" w:hAnsi="Arial" w:cs="Arial"/>
          <w:color w:val="000000"/>
          <w:sz w:val="22"/>
          <w:szCs w:val="22"/>
        </w:rPr>
        <w:t xml:space="preserve">or </w:t>
      </w:r>
      <w:r w:rsidR="00C20451" w:rsidRPr="0038762B">
        <w:rPr>
          <w:rFonts w:ascii="Arial" w:hAnsi="Arial" w:cs="Arial"/>
          <w:color w:val="000000"/>
          <w:sz w:val="22"/>
          <w:szCs w:val="22"/>
        </w:rPr>
        <w:t xml:space="preserve">maintain </w:t>
      </w:r>
      <w:r w:rsidR="000A3C4D" w:rsidRPr="0038762B">
        <w:rPr>
          <w:rFonts w:ascii="Arial" w:hAnsi="Arial" w:cs="Arial"/>
          <w:color w:val="000000"/>
          <w:sz w:val="22"/>
          <w:szCs w:val="22"/>
        </w:rPr>
        <w:t xml:space="preserve">at their own expense and </w:t>
      </w:r>
      <w:r w:rsidR="007F7E3F" w:rsidRPr="0038762B">
        <w:rPr>
          <w:rFonts w:ascii="Arial" w:hAnsi="Arial" w:cs="Arial"/>
          <w:color w:val="000000"/>
          <w:sz w:val="22"/>
          <w:szCs w:val="22"/>
        </w:rPr>
        <w:t xml:space="preserve">at all times during this </w:t>
      </w:r>
      <w:r w:rsidR="000A3C4D" w:rsidRPr="0038762B">
        <w:rPr>
          <w:rFonts w:ascii="Arial" w:hAnsi="Arial" w:cs="Arial"/>
          <w:color w:val="000000"/>
          <w:sz w:val="22"/>
          <w:szCs w:val="22"/>
        </w:rPr>
        <w:t>Agreement</w:t>
      </w:r>
      <w:r w:rsidR="00874B67" w:rsidRPr="0038762B">
        <w:rPr>
          <w:rFonts w:ascii="Arial" w:hAnsi="Arial" w:cs="Arial"/>
          <w:color w:val="000000"/>
          <w:sz w:val="22"/>
          <w:szCs w:val="22"/>
        </w:rPr>
        <w:t xml:space="preserve"> </w:t>
      </w:r>
      <w:r w:rsidR="000A3C4D" w:rsidRPr="0038762B">
        <w:rPr>
          <w:rFonts w:ascii="Arial" w:hAnsi="Arial" w:cs="Arial"/>
          <w:color w:val="000000"/>
          <w:sz w:val="22"/>
          <w:szCs w:val="22"/>
        </w:rPr>
        <w:t xml:space="preserve">appropriate </w:t>
      </w:r>
      <w:r w:rsidR="00C20451" w:rsidRPr="0038762B">
        <w:rPr>
          <w:rFonts w:ascii="Arial" w:hAnsi="Arial" w:cs="Arial"/>
          <w:color w:val="000000"/>
          <w:sz w:val="22"/>
          <w:szCs w:val="22"/>
        </w:rPr>
        <w:t xml:space="preserve">insurance </w:t>
      </w:r>
      <w:r w:rsidR="00DA5F08" w:rsidRPr="0038762B">
        <w:rPr>
          <w:rFonts w:ascii="Arial" w:hAnsi="Arial" w:cs="Arial"/>
          <w:color w:val="000000"/>
          <w:sz w:val="22"/>
          <w:szCs w:val="22"/>
        </w:rPr>
        <w:t xml:space="preserve">policies </w:t>
      </w:r>
      <w:r w:rsidR="00883531" w:rsidRPr="0038762B">
        <w:rPr>
          <w:rFonts w:ascii="Arial" w:hAnsi="Arial" w:cs="Arial"/>
          <w:color w:val="000000"/>
          <w:sz w:val="22"/>
          <w:szCs w:val="22"/>
        </w:rPr>
        <w:t xml:space="preserve">of </w:t>
      </w:r>
      <w:r w:rsidR="00A61163" w:rsidRPr="0038762B">
        <w:rPr>
          <w:rFonts w:ascii="Arial" w:hAnsi="Arial" w:cs="Arial"/>
          <w:color w:val="000000"/>
          <w:sz w:val="22"/>
          <w:szCs w:val="22"/>
        </w:rPr>
        <w:t xml:space="preserve">workers compensation, </w:t>
      </w:r>
      <w:r w:rsidR="00883531" w:rsidRPr="0038762B">
        <w:rPr>
          <w:rFonts w:ascii="Arial" w:hAnsi="Arial" w:cs="Arial"/>
          <w:color w:val="000000"/>
          <w:sz w:val="22"/>
          <w:szCs w:val="22"/>
        </w:rPr>
        <w:t xml:space="preserve">employer’s liability, </w:t>
      </w:r>
      <w:r w:rsidR="00B90704" w:rsidRPr="0038762B">
        <w:rPr>
          <w:rFonts w:ascii="Arial" w:hAnsi="Arial" w:cs="Arial"/>
          <w:color w:val="000000"/>
          <w:sz w:val="22"/>
          <w:szCs w:val="22"/>
        </w:rPr>
        <w:lastRenderedPageBreak/>
        <w:t xml:space="preserve">and </w:t>
      </w:r>
      <w:r w:rsidR="00C721C5" w:rsidRPr="0038762B">
        <w:rPr>
          <w:rFonts w:ascii="Arial" w:hAnsi="Arial" w:cs="Arial"/>
          <w:color w:val="000000"/>
          <w:sz w:val="22"/>
          <w:szCs w:val="22"/>
        </w:rPr>
        <w:t>commercial general</w:t>
      </w:r>
      <w:r w:rsidR="00883531" w:rsidRPr="0038762B">
        <w:rPr>
          <w:rFonts w:ascii="Arial" w:hAnsi="Arial" w:cs="Arial"/>
          <w:color w:val="000000"/>
          <w:sz w:val="22"/>
          <w:szCs w:val="22"/>
        </w:rPr>
        <w:t xml:space="preserve"> liability insurance </w:t>
      </w:r>
      <w:r w:rsidR="00864A02" w:rsidRPr="0038762B">
        <w:rPr>
          <w:rFonts w:ascii="Arial" w:hAnsi="Arial" w:cs="Arial"/>
          <w:color w:val="000000"/>
          <w:sz w:val="22"/>
          <w:szCs w:val="22"/>
        </w:rPr>
        <w:t>regarding</w:t>
      </w:r>
      <w:r w:rsidR="00883531" w:rsidRPr="0038762B">
        <w:rPr>
          <w:rFonts w:ascii="Arial" w:hAnsi="Arial" w:cs="Arial"/>
          <w:color w:val="000000"/>
          <w:sz w:val="22"/>
          <w:szCs w:val="22"/>
        </w:rPr>
        <w:t xml:space="preserve"> its involvement in the </w:t>
      </w:r>
      <w:r w:rsidR="00864A02" w:rsidRPr="0038762B">
        <w:rPr>
          <w:rFonts w:ascii="Arial" w:hAnsi="Arial" w:cs="Arial"/>
          <w:color w:val="000000"/>
          <w:sz w:val="22"/>
          <w:szCs w:val="22"/>
        </w:rPr>
        <w:t>A</w:t>
      </w:r>
      <w:r w:rsidR="00883531" w:rsidRPr="0038762B">
        <w:rPr>
          <w:rFonts w:ascii="Arial" w:hAnsi="Arial" w:cs="Arial"/>
          <w:color w:val="000000"/>
          <w:sz w:val="22"/>
          <w:szCs w:val="22"/>
        </w:rPr>
        <w:t>greement in amounts which are reasonable and customary for academic institutions of comparable size and undertaking similar activities as the Parties.</w:t>
      </w:r>
      <w:r w:rsidR="00185057" w:rsidRPr="0038762B">
        <w:rPr>
          <w:rFonts w:ascii="Arial" w:hAnsi="Arial" w:cs="Arial"/>
          <w:color w:val="000000"/>
          <w:sz w:val="22"/>
          <w:szCs w:val="22"/>
        </w:rPr>
        <w:t xml:space="preserve"> Georgia Tech </w:t>
      </w:r>
      <w:r w:rsidR="00AB529A" w:rsidRPr="0038762B">
        <w:rPr>
          <w:rFonts w:ascii="Arial" w:hAnsi="Arial" w:cs="Arial"/>
          <w:color w:val="000000"/>
          <w:sz w:val="22"/>
          <w:szCs w:val="22"/>
        </w:rPr>
        <w:t>as</w:t>
      </w:r>
      <w:r w:rsidR="00185057" w:rsidRPr="0038762B">
        <w:rPr>
          <w:rFonts w:ascii="Arial" w:hAnsi="Arial" w:cs="Arial"/>
          <w:color w:val="000000"/>
          <w:sz w:val="22"/>
          <w:szCs w:val="22"/>
        </w:rPr>
        <w:t xml:space="preserve"> an institution of the University System of Georgia is self-insured to the fullest extent under its self-insured State Insurance Plan.  </w:t>
      </w:r>
    </w:p>
    <w:p w14:paraId="18F41193" w14:textId="249396AC" w:rsidR="00883531" w:rsidRDefault="00883531" w:rsidP="00AB529A">
      <w:pPr>
        <w:autoSpaceDE w:val="0"/>
        <w:autoSpaceDN w:val="0"/>
        <w:adjustRightInd w:val="0"/>
        <w:ind w:left="360"/>
        <w:jc w:val="both"/>
        <w:rPr>
          <w:rFonts w:ascii="Arial" w:hAnsi="Arial" w:cs="Arial"/>
          <w:color w:val="000000"/>
          <w:sz w:val="22"/>
          <w:szCs w:val="22"/>
        </w:rPr>
      </w:pPr>
      <w:r w:rsidRPr="0038762B">
        <w:rPr>
          <w:rFonts w:ascii="Arial" w:hAnsi="Arial" w:cs="Arial"/>
          <w:color w:val="000000"/>
          <w:sz w:val="22"/>
          <w:szCs w:val="22"/>
        </w:rPr>
        <w:t xml:space="preserve">Each Party </w:t>
      </w:r>
      <w:r w:rsidR="00864A02" w:rsidRPr="0038762B">
        <w:rPr>
          <w:rFonts w:ascii="Arial" w:hAnsi="Arial" w:cs="Arial"/>
          <w:color w:val="000000"/>
          <w:sz w:val="22"/>
          <w:szCs w:val="22"/>
        </w:rPr>
        <w:t>shall</w:t>
      </w:r>
      <w:r w:rsidRPr="0038762B">
        <w:rPr>
          <w:rFonts w:ascii="Arial" w:hAnsi="Arial" w:cs="Arial"/>
          <w:color w:val="000000"/>
          <w:sz w:val="22"/>
          <w:szCs w:val="22"/>
        </w:rPr>
        <w:t xml:space="preserve">, </w:t>
      </w:r>
      <w:r w:rsidR="00864A02" w:rsidRPr="0038762B">
        <w:rPr>
          <w:rFonts w:ascii="Arial" w:hAnsi="Arial" w:cs="Arial"/>
          <w:color w:val="000000"/>
          <w:sz w:val="22"/>
          <w:szCs w:val="22"/>
        </w:rPr>
        <w:t>upo</w:t>
      </w:r>
      <w:r w:rsidRPr="0038762B">
        <w:rPr>
          <w:rFonts w:ascii="Arial" w:hAnsi="Arial" w:cs="Arial"/>
          <w:color w:val="000000"/>
          <w:sz w:val="22"/>
          <w:szCs w:val="22"/>
        </w:rPr>
        <w:t xml:space="preserve">n </w:t>
      </w:r>
      <w:r w:rsidR="00864A02" w:rsidRPr="0038762B">
        <w:rPr>
          <w:rFonts w:ascii="Arial" w:hAnsi="Arial" w:cs="Arial"/>
          <w:color w:val="000000"/>
          <w:sz w:val="22"/>
          <w:szCs w:val="22"/>
        </w:rPr>
        <w:t xml:space="preserve"> written </w:t>
      </w:r>
      <w:r w:rsidRPr="0038762B">
        <w:rPr>
          <w:rFonts w:ascii="Arial" w:hAnsi="Arial" w:cs="Arial"/>
          <w:color w:val="000000"/>
          <w:sz w:val="22"/>
          <w:szCs w:val="22"/>
        </w:rPr>
        <w:t>request, provide written proof of the existence of such insurances to the other Party.</w:t>
      </w:r>
    </w:p>
    <w:p w14:paraId="06962E82" w14:textId="77777777" w:rsidR="006C36ED" w:rsidRDefault="006C36ED" w:rsidP="00594ECF">
      <w:pPr>
        <w:autoSpaceDE w:val="0"/>
        <w:autoSpaceDN w:val="0"/>
        <w:adjustRightInd w:val="0"/>
        <w:ind w:left="360"/>
        <w:jc w:val="both"/>
        <w:rPr>
          <w:rFonts w:ascii="Arial" w:hAnsi="Arial" w:cs="Arial"/>
          <w:color w:val="000000"/>
          <w:sz w:val="22"/>
          <w:szCs w:val="22"/>
        </w:rPr>
      </w:pPr>
    </w:p>
    <w:p w14:paraId="56D2636A" w14:textId="6957918D" w:rsidR="004A0CD9" w:rsidRPr="00935321" w:rsidRDefault="004A0CD9" w:rsidP="00F012D7">
      <w:pPr>
        <w:numPr>
          <w:ilvl w:val="0"/>
          <w:numId w:val="26"/>
        </w:numPr>
        <w:autoSpaceDE w:val="0"/>
        <w:autoSpaceDN w:val="0"/>
        <w:adjustRightInd w:val="0"/>
        <w:jc w:val="both"/>
        <w:rPr>
          <w:rFonts w:ascii="Arial" w:hAnsi="Arial" w:cs="Arial"/>
          <w:color w:val="000000"/>
          <w:sz w:val="22"/>
          <w:szCs w:val="22"/>
        </w:rPr>
      </w:pPr>
      <w:r w:rsidRPr="00935321">
        <w:rPr>
          <w:rFonts w:ascii="Arial" w:hAnsi="Arial" w:cs="Arial"/>
          <w:sz w:val="22"/>
          <w:szCs w:val="22"/>
        </w:rPr>
        <w:t>ACCREDITATION</w:t>
      </w:r>
    </w:p>
    <w:p w14:paraId="603CC0C2" w14:textId="77777777" w:rsidR="004A0CD9" w:rsidRPr="00B00E86" w:rsidRDefault="004A0CD9" w:rsidP="00F012D7">
      <w:pPr>
        <w:autoSpaceDE w:val="0"/>
        <w:autoSpaceDN w:val="0"/>
        <w:adjustRightInd w:val="0"/>
        <w:ind w:left="360"/>
        <w:jc w:val="both"/>
        <w:rPr>
          <w:rFonts w:ascii="Arial" w:hAnsi="Arial" w:cs="Arial"/>
          <w:color w:val="000000"/>
          <w:sz w:val="22"/>
          <w:szCs w:val="22"/>
        </w:rPr>
      </w:pPr>
    </w:p>
    <w:p w14:paraId="673C1D91" w14:textId="7DCA6087" w:rsidR="00CF797B" w:rsidRPr="00BB7179" w:rsidRDefault="00D11D4B" w:rsidP="00F012D7">
      <w:pPr>
        <w:ind w:left="360" w:right="54"/>
        <w:jc w:val="both"/>
        <w:rPr>
          <w:rFonts w:ascii="Arial" w:eastAsia="Calibri" w:hAnsi="Arial" w:cs="Arial"/>
          <w:sz w:val="22"/>
          <w:szCs w:val="22"/>
        </w:rPr>
      </w:pPr>
      <w:r w:rsidRPr="00F16C5D">
        <w:rPr>
          <w:rFonts w:ascii="Arial" w:hAnsi="Arial" w:cs="Arial"/>
          <w:sz w:val="22"/>
          <w:szCs w:val="22"/>
        </w:rPr>
        <w:t>G</w:t>
      </w:r>
      <w:r>
        <w:rPr>
          <w:rFonts w:ascii="Arial" w:hAnsi="Arial" w:cs="Arial"/>
          <w:sz w:val="22"/>
          <w:szCs w:val="22"/>
        </w:rPr>
        <w:t>eorgia Tech</w:t>
      </w:r>
      <w:r w:rsidR="00CF797B" w:rsidRPr="00BB7179">
        <w:rPr>
          <w:rFonts w:ascii="Arial" w:eastAsia="Calibri" w:hAnsi="Arial" w:cs="Arial"/>
          <w:bCs/>
          <w:iCs/>
          <w:color w:val="000000"/>
          <w:sz w:val="22"/>
          <w:szCs w:val="22"/>
        </w:rPr>
        <w:t xml:space="preserve"> is accredited by the Southern Association of Colleges and Schools Commission on Colleges (SAC</w:t>
      </w:r>
      <w:r w:rsidR="00D062A2">
        <w:rPr>
          <w:rFonts w:ascii="Arial" w:eastAsia="Calibri" w:hAnsi="Arial" w:cs="Arial"/>
          <w:bCs/>
          <w:iCs/>
          <w:color w:val="000000"/>
          <w:sz w:val="22"/>
          <w:szCs w:val="22"/>
        </w:rPr>
        <w:t>SCOC</w:t>
      </w:r>
      <w:r w:rsidR="00CF797B" w:rsidRPr="00BB7179">
        <w:rPr>
          <w:rFonts w:ascii="Arial" w:eastAsia="Calibri" w:hAnsi="Arial" w:cs="Arial"/>
          <w:bCs/>
          <w:iCs/>
          <w:color w:val="000000"/>
          <w:sz w:val="22"/>
          <w:szCs w:val="22"/>
        </w:rPr>
        <w:t xml:space="preserve">) to award bachelor's, master's, and doctoral degrees. </w:t>
      </w:r>
      <w:r w:rsidR="00CF797B" w:rsidRPr="00096BCB">
        <w:rPr>
          <w:rFonts w:ascii="Arial" w:hAnsi="Arial" w:cs="Arial"/>
          <w:sz w:val="22"/>
          <w:szCs w:val="22"/>
          <w:highlight w:val="green"/>
        </w:rPr>
        <w:t xml:space="preserve">&lt;Abbreviated </w:t>
      </w:r>
      <w:r w:rsidR="005F2707">
        <w:rPr>
          <w:rFonts w:ascii="Arial" w:hAnsi="Arial" w:cs="Arial"/>
          <w:sz w:val="22"/>
          <w:szCs w:val="22"/>
          <w:highlight w:val="green"/>
        </w:rPr>
        <w:t xml:space="preserve">International </w:t>
      </w:r>
      <w:r w:rsidR="00CF797B" w:rsidRPr="00096BCB">
        <w:rPr>
          <w:rFonts w:ascii="Arial" w:hAnsi="Arial" w:cs="Arial"/>
          <w:sz w:val="22"/>
          <w:szCs w:val="22"/>
          <w:highlight w:val="green"/>
        </w:rPr>
        <w:t>University Designation&gt;</w:t>
      </w:r>
      <w:r w:rsidR="00CF797B">
        <w:rPr>
          <w:rFonts w:ascii="Arial" w:hAnsi="Arial" w:cs="Arial"/>
          <w:sz w:val="22"/>
          <w:szCs w:val="22"/>
        </w:rPr>
        <w:t xml:space="preserve"> </w:t>
      </w:r>
      <w:r w:rsidR="00CF797B" w:rsidRPr="00BB7179">
        <w:rPr>
          <w:rFonts w:ascii="Arial" w:eastAsia="Calibri" w:hAnsi="Arial" w:cs="Arial"/>
          <w:bCs/>
          <w:iCs/>
          <w:color w:val="000000"/>
          <w:sz w:val="22"/>
          <w:szCs w:val="22"/>
        </w:rPr>
        <w:t>is not accredited by SACS</w:t>
      </w:r>
      <w:r w:rsidR="00D062A2">
        <w:rPr>
          <w:rFonts w:ascii="Arial" w:eastAsia="Calibri" w:hAnsi="Arial" w:cs="Arial"/>
          <w:bCs/>
          <w:iCs/>
          <w:color w:val="000000"/>
          <w:sz w:val="22"/>
          <w:szCs w:val="22"/>
        </w:rPr>
        <w:t>COC</w:t>
      </w:r>
      <w:r w:rsidR="00CF797B" w:rsidRPr="00BB7179">
        <w:rPr>
          <w:rFonts w:ascii="Arial" w:eastAsia="Calibri" w:hAnsi="Arial" w:cs="Arial"/>
          <w:bCs/>
          <w:iCs/>
          <w:color w:val="000000"/>
          <w:sz w:val="22"/>
          <w:szCs w:val="22"/>
        </w:rPr>
        <w:t xml:space="preserve"> and</w:t>
      </w:r>
      <w:r w:rsidR="00843B44">
        <w:rPr>
          <w:rFonts w:ascii="Arial" w:eastAsia="Calibri" w:hAnsi="Arial" w:cs="Arial"/>
          <w:bCs/>
          <w:iCs/>
          <w:color w:val="000000"/>
          <w:sz w:val="22"/>
          <w:szCs w:val="22"/>
        </w:rPr>
        <w:t xml:space="preserve"> </w:t>
      </w:r>
      <w:r w:rsidRPr="00F16C5D">
        <w:rPr>
          <w:rFonts w:ascii="Arial" w:hAnsi="Arial" w:cs="Arial"/>
          <w:sz w:val="22"/>
          <w:szCs w:val="22"/>
        </w:rPr>
        <w:t>G</w:t>
      </w:r>
      <w:r>
        <w:rPr>
          <w:rFonts w:ascii="Arial" w:hAnsi="Arial" w:cs="Arial"/>
          <w:sz w:val="22"/>
          <w:szCs w:val="22"/>
        </w:rPr>
        <w:t>eorgia Tech</w:t>
      </w:r>
      <w:r w:rsidR="00CF797B" w:rsidRPr="00BB7179">
        <w:rPr>
          <w:rFonts w:ascii="Arial" w:eastAsia="Calibri" w:hAnsi="Arial" w:cs="Arial"/>
          <w:bCs/>
          <w:iCs/>
          <w:color w:val="000000"/>
          <w:sz w:val="22"/>
          <w:szCs w:val="22"/>
        </w:rPr>
        <w:t xml:space="preserve">’s accreditation does not extend to or include </w:t>
      </w:r>
      <w:r w:rsidR="00D26640" w:rsidRPr="00096BCB">
        <w:rPr>
          <w:rFonts w:ascii="Arial" w:hAnsi="Arial" w:cs="Arial"/>
          <w:sz w:val="22"/>
          <w:szCs w:val="22"/>
          <w:highlight w:val="green"/>
        </w:rPr>
        <w:t xml:space="preserve">&lt;Abbreviated </w:t>
      </w:r>
      <w:r w:rsidR="005F2707">
        <w:rPr>
          <w:rFonts w:ascii="Arial" w:hAnsi="Arial" w:cs="Arial"/>
          <w:sz w:val="22"/>
          <w:szCs w:val="22"/>
          <w:highlight w:val="green"/>
        </w:rPr>
        <w:t xml:space="preserve">International </w:t>
      </w:r>
      <w:r w:rsidR="00D26640" w:rsidRPr="00096BCB">
        <w:rPr>
          <w:rFonts w:ascii="Arial" w:hAnsi="Arial" w:cs="Arial"/>
          <w:sz w:val="22"/>
          <w:szCs w:val="22"/>
          <w:highlight w:val="green"/>
        </w:rPr>
        <w:t>University Designation&gt;</w:t>
      </w:r>
      <w:r w:rsidR="00CF797B" w:rsidRPr="00BB7179">
        <w:rPr>
          <w:rFonts w:ascii="Arial" w:eastAsia="Calibri" w:hAnsi="Arial" w:cs="Arial"/>
          <w:bCs/>
          <w:iCs/>
          <w:color w:val="000000"/>
          <w:sz w:val="22"/>
          <w:szCs w:val="22"/>
        </w:rPr>
        <w:t xml:space="preserve"> or its students. Further, although </w:t>
      </w:r>
      <w:r w:rsidRPr="00F16C5D">
        <w:rPr>
          <w:rFonts w:ascii="Arial" w:hAnsi="Arial" w:cs="Arial"/>
          <w:sz w:val="22"/>
          <w:szCs w:val="22"/>
        </w:rPr>
        <w:t>G</w:t>
      </w:r>
      <w:r>
        <w:rPr>
          <w:rFonts w:ascii="Arial" w:hAnsi="Arial" w:cs="Arial"/>
          <w:sz w:val="22"/>
          <w:szCs w:val="22"/>
        </w:rPr>
        <w:t>eorgia Tech</w:t>
      </w:r>
      <w:r w:rsidR="00CF797B" w:rsidRPr="00BB7179">
        <w:rPr>
          <w:rFonts w:ascii="Arial" w:eastAsia="Calibri" w:hAnsi="Arial" w:cs="Arial"/>
          <w:bCs/>
          <w:iCs/>
          <w:color w:val="000000"/>
          <w:sz w:val="22"/>
          <w:szCs w:val="22"/>
        </w:rPr>
        <w:t xml:space="preserve"> agrees to accept certain course work from </w:t>
      </w:r>
      <w:r w:rsidR="00D26640" w:rsidRPr="00096BCB">
        <w:rPr>
          <w:rFonts w:ascii="Arial" w:hAnsi="Arial" w:cs="Arial"/>
          <w:sz w:val="22"/>
          <w:szCs w:val="22"/>
          <w:highlight w:val="green"/>
        </w:rPr>
        <w:t xml:space="preserve">&lt;Abbreviated </w:t>
      </w:r>
      <w:r w:rsidR="005F2707">
        <w:rPr>
          <w:rFonts w:ascii="Arial" w:hAnsi="Arial" w:cs="Arial"/>
          <w:sz w:val="22"/>
          <w:szCs w:val="22"/>
          <w:highlight w:val="green"/>
        </w:rPr>
        <w:t xml:space="preserve">International </w:t>
      </w:r>
      <w:r w:rsidR="00D26640" w:rsidRPr="00096BCB">
        <w:rPr>
          <w:rFonts w:ascii="Arial" w:hAnsi="Arial" w:cs="Arial"/>
          <w:sz w:val="22"/>
          <w:szCs w:val="22"/>
          <w:highlight w:val="green"/>
        </w:rPr>
        <w:t>University Designation&gt;</w:t>
      </w:r>
      <w:r w:rsidR="00003487">
        <w:rPr>
          <w:rFonts w:ascii="Arial" w:hAnsi="Arial" w:cs="Arial"/>
          <w:sz w:val="22"/>
          <w:szCs w:val="22"/>
        </w:rPr>
        <w:t xml:space="preserve"> </w:t>
      </w:r>
      <w:r w:rsidR="00CF797B" w:rsidRPr="00BB7179">
        <w:rPr>
          <w:rFonts w:ascii="Arial" w:eastAsia="Calibri" w:hAnsi="Arial" w:cs="Arial"/>
          <w:bCs/>
          <w:iCs/>
          <w:color w:val="000000"/>
          <w:sz w:val="22"/>
          <w:szCs w:val="22"/>
        </w:rPr>
        <w:t xml:space="preserve">to be applied toward an award from </w:t>
      </w:r>
      <w:r w:rsidRPr="00F16C5D">
        <w:rPr>
          <w:rFonts w:ascii="Arial" w:hAnsi="Arial" w:cs="Arial"/>
          <w:sz w:val="22"/>
          <w:szCs w:val="22"/>
        </w:rPr>
        <w:t>G</w:t>
      </w:r>
      <w:r>
        <w:rPr>
          <w:rFonts w:ascii="Arial" w:hAnsi="Arial" w:cs="Arial"/>
          <w:sz w:val="22"/>
          <w:szCs w:val="22"/>
        </w:rPr>
        <w:t>eorgia Tech</w:t>
      </w:r>
      <w:r w:rsidR="00CF797B" w:rsidRPr="00BB7179">
        <w:rPr>
          <w:rFonts w:ascii="Arial" w:eastAsia="Calibri" w:hAnsi="Arial" w:cs="Arial"/>
          <w:bCs/>
          <w:iCs/>
          <w:color w:val="000000"/>
          <w:sz w:val="22"/>
          <w:szCs w:val="22"/>
        </w:rPr>
        <w:t xml:space="preserve">, that course work may not be accepted by other colleges or universities in transfer, even if it appears on a transcript from </w:t>
      </w:r>
      <w:r w:rsidRPr="00F16C5D">
        <w:rPr>
          <w:rFonts w:ascii="Arial" w:hAnsi="Arial" w:cs="Arial"/>
          <w:sz w:val="22"/>
          <w:szCs w:val="22"/>
        </w:rPr>
        <w:t>G</w:t>
      </w:r>
      <w:r>
        <w:rPr>
          <w:rFonts w:ascii="Arial" w:hAnsi="Arial" w:cs="Arial"/>
          <w:sz w:val="22"/>
          <w:szCs w:val="22"/>
        </w:rPr>
        <w:t>eorgia Tech</w:t>
      </w:r>
      <w:r w:rsidR="00CF797B" w:rsidRPr="00BB7179">
        <w:rPr>
          <w:rFonts w:ascii="Arial" w:eastAsia="Calibri" w:hAnsi="Arial" w:cs="Arial"/>
          <w:bCs/>
          <w:iCs/>
          <w:color w:val="000000"/>
          <w:sz w:val="22"/>
          <w:szCs w:val="22"/>
        </w:rPr>
        <w:t>. The decision to accept co</w:t>
      </w:r>
      <w:r w:rsidR="00935321">
        <w:rPr>
          <w:rFonts w:ascii="Arial" w:eastAsia="Calibri" w:hAnsi="Arial" w:cs="Arial"/>
          <w:bCs/>
          <w:iCs/>
          <w:color w:val="000000"/>
          <w:sz w:val="22"/>
          <w:szCs w:val="22"/>
        </w:rPr>
        <w:t>urse work in transfer from any i</w:t>
      </w:r>
      <w:r w:rsidR="00CF797B" w:rsidRPr="00BB7179">
        <w:rPr>
          <w:rFonts w:ascii="Arial" w:eastAsia="Calibri" w:hAnsi="Arial" w:cs="Arial"/>
          <w:bCs/>
          <w:iCs/>
          <w:color w:val="000000"/>
          <w:sz w:val="22"/>
          <w:szCs w:val="22"/>
        </w:rPr>
        <w:t xml:space="preserve">nstitution is made by the institution considering the acceptance of </w:t>
      </w:r>
      <w:r w:rsidR="001237AA">
        <w:rPr>
          <w:rFonts w:ascii="Arial" w:eastAsia="Calibri" w:hAnsi="Arial" w:cs="Arial"/>
          <w:bCs/>
          <w:iCs/>
          <w:color w:val="000000"/>
          <w:sz w:val="22"/>
          <w:szCs w:val="22"/>
        </w:rPr>
        <w:t xml:space="preserve">such course work or </w:t>
      </w:r>
      <w:r w:rsidR="00CF797B" w:rsidRPr="00BB7179">
        <w:rPr>
          <w:rFonts w:ascii="Arial" w:eastAsia="Calibri" w:hAnsi="Arial" w:cs="Arial"/>
          <w:bCs/>
          <w:iCs/>
          <w:color w:val="000000"/>
          <w:sz w:val="22"/>
          <w:szCs w:val="22"/>
        </w:rPr>
        <w:t>credits.</w:t>
      </w:r>
    </w:p>
    <w:p w14:paraId="3EE8B1C9" w14:textId="7FF94302" w:rsidR="002023F9" w:rsidRDefault="002023F9" w:rsidP="00F012D7">
      <w:pPr>
        <w:autoSpaceDE w:val="0"/>
        <w:autoSpaceDN w:val="0"/>
        <w:adjustRightInd w:val="0"/>
        <w:ind w:left="360"/>
        <w:jc w:val="both"/>
        <w:rPr>
          <w:rFonts w:ascii="Arial" w:hAnsi="Arial" w:cs="Arial"/>
          <w:sz w:val="22"/>
          <w:szCs w:val="22"/>
        </w:rPr>
      </w:pPr>
    </w:p>
    <w:p w14:paraId="188C9F83" w14:textId="799A9E30" w:rsidR="002023F9" w:rsidRPr="00B76313" w:rsidRDefault="002023F9" w:rsidP="00F012D7">
      <w:pPr>
        <w:autoSpaceDE w:val="0"/>
        <w:autoSpaceDN w:val="0"/>
        <w:adjustRightInd w:val="0"/>
        <w:ind w:left="360"/>
        <w:jc w:val="both"/>
        <w:rPr>
          <w:rFonts w:ascii="Arial" w:hAnsi="Arial" w:cs="Arial"/>
          <w:sz w:val="22"/>
          <w:szCs w:val="22"/>
        </w:rPr>
      </w:pPr>
      <w:r w:rsidRPr="00BB7179">
        <w:rPr>
          <w:rFonts w:ascii="Arial" w:hAnsi="Arial" w:cs="Arial"/>
          <w:color w:val="0000FF"/>
          <w:sz w:val="22"/>
          <w:szCs w:val="22"/>
          <w:highlight w:val="green"/>
        </w:rPr>
        <w:t>[Accreditation Language</w:t>
      </w:r>
      <w:r w:rsidR="00717AB1">
        <w:rPr>
          <w:rFonts w:ascii="Arial" w:hAnsi="Arial" w:cs="Arial"/>
          <w:color w:val="0000FF"/>
          <w:sz w:val="22"/>
          <w:szCs w:val="22"/>
          <w:highlight w:val="green"/>
        </w:rPr>
        <w:t xml:space="preserve"> for</w:t>
      </w:r>
      <w:r w:rsidR="005F2707">
        <w:rPr>
          <w:rFonts w:ascii="Arial" w:hAnsi="Arial" w:cs="Arial"/>
          <w:color w:val="0000FF"/>
          <w:sz w:val="22"/>
          <w:szCs w:val="22"/>
          <w:highlight w:val="green"/>
        </w:rPr>
        <w:t xml:space="preserve"> International</w:t>
      </w:r>
      <w:r w:rsidR="00717AB1">
        <w:rPr>
          <w:rFonts w:ascii="Arial" w:hAnsi="Arial" w:cs="Arial"/>
          <w:color w:val="0000FF"/>
          <w:sz w:val="22"/>
          <w:szCs w:val="22"/>
          <w:highlight w:val="green"/>
        </w:rPr>
        <w:t xml:space="preserve"> University</w:t>
      </w:r>
      <w:r w:rsidRPr="00BB7179">
        <w:rPr>
          <w:rFonts w:ascii="Arial" w:hAnsi="Arial" w:cs="Arial"/>
          <w:color w:val="0000FF"/>
          <w:sz w:val="22"/>
          <w:szCs w:val="22"/>
          <w:highlight w:val="green"/>
        </w:rPr>
        <w:t>, if applicable.]</w:t>
      </w:r>
    </w:p>
    <w:p w14:paraId="5D891D2E" w14:textId="77777777" w:rsidR="004A0CD9" w:rsidRPr="00B00E86" w:rsidRDefault="004A0CD9" w:rsidP="00F012D7">
      <w:pPr>
        <w:autoSpaceDE w:val="0"/>
        <w:autoSpaceDN w:val="0"/>
        <w:adjustRightInd w:val="0"/>
        <w:ind w:left="720"/>
        <w:jc w:val="both"/>
        <w:rPr>
          <w:rFonts w:ascii="Arial" w:hAnsi="Arial" w:cs="Arial"/>
          <w:sz w:val="22"/>
          <w:szCs w:val="22"/>
        </w:rPr>
      </w:pPr>
    </w:p>
    <w:p w14:paraId="24BFCD35" w14:textId="5ED8BC3E" w:rsidR="002321FF" w:rsidRPr="00B40D4C" w:rsidRDefault="002321FF" w:rsidP="00F012D7">
      <w:pPr>
        <w:pStyle w:val="Heading2"/>
        <w:numPr>
          <w:ilvl w:val="0"/>
          <w:numId w:val="26"/>
        </w:numPr>
        <w:jc w:val="both"/>
        <w:rPr>
          <w:rFonts w:ascii="Arial" w:hAnsi="Arial" w:cs="Arial"/>
          <w:b w:val="0"/>
          <w:sz w:val="22"/>
          <w:szCs w:val="22"/>
        </w:rPr>
      </w:pPr>
      <w:r w:rsidRPr="00B40D4C">
        <w:rPr>
          <w:rFonts w:ascii="Arial" w:hAnsi="Arial" w:cs="Arial"/>
          <w:b w:val="0"/>
          <w:sz w:val="22"/>
          <w:szCs w:val="22"/>
        </w:rPr>
        <w:t>DISPUTE</w:t>
      </w:r>
    </w:p>
    <w:p w14:paraId="3BBA7BFA" w14:textId="0588755F" w:rsidR="002321FF" w:rsidRDefault="002321FF" w:rsidP="002321FF">
      <w:pPr>
        <w:ind w:left="720"/>
      </w:pPr>
    </w:p>
    <w:p w14:paraId="5F0B684B" w14:textId="44FBD01E" w:rsidR="002321FF" w:rsidRDefault="00B40D4C" w:rsidP="00F012D7">
      <w:pPr>
        <w:ind w:left="360"/>
        <w:jc w:val="both"/>
        <w:rPr>
          <w:rFonts w:ascii="Arial" w:hAnsi="Arial" w:cs="Arial"/>
          <w:sz w:val="22"/>
          <w:szCs w:val="22"/>
        </w:rPr>
      </w:pPr>
      <w:r>
        <w:rPr>
          <w:rFonts w:ascii="Arial" w:hAnsi="Arial" w:cs="Arial"/>
          <w:sz w:val="22"/>
          <w:szCs w:val="22"/>
        </w:rPr>
        <w:t xml:space="preserve">The Institutions will in good faith attempt to settle amicably </w:t>
      </w:r>
      <w:r w:rsidR="002321FF">
        <w:rPr>
          <w:rFonts w:ascii="Arial" w:hAnsi="Arial" w:cs="Arial"/>
          <w:sz w:val="22"/>
          <w:szCs w:val="22"/>
        </w:rPr>
        <w:t>any dispute aris</w:t>
      </w:r>
      <w:r>
        <w:rPr>
          <w:rFonts w:ascii="Arial" w:hAnsi="Arial" w:cs="Arial"/>
          <w:sz w:val="22"/>
          <w:szCs w:val="22"/>
        </w:rPr>
        <w:t>ing from or in connection with this Agreement</w:t>
      </w:r>
      <w:r w:rsidR="004F3ED3">
        <w:rPr>
          <w:rFonts w:ascii="Arial" w:hAnsi="Arial" w:cs="Arial"/>
          <w:sz w:val="22"/>
          <w:szCs w:val="22"/>
        </w:rPr>
        <w:t>.</w:t>
      </w:r>
      <w:r w:rsidR="002321FF">
        <w:rPr>
          <w:rFonts w:ascii="Arial" w:hAnsi="Arial" w:cs="Arial"/>
          <w:sz w:val="22"/>
          <w:szCs w:val="22"/>
        </w:rPr>
        <w:t xml:space="preserve"> </w:t>
      </w:r>
    </w:p>
    <w:p w14:paraId="05B8DCE5" w14:textId="5A8CA92B" w:rsidR="003D3302" w:rsidRPr="002321FF" w:rsidRDefault="003D3302" w:rsidP="006D1619">
      <w:pPr>
        <w:jc w:val="both"/>
        <w:rPr>
          <w:rFonts w:ascii="Arial" w:hAnsi="Arial" w:cs="Arial"/>
          <w:sz w:val="22"/>
          <w:szCs w:val="22"/>
        </w:rPr>
      </w:pPr>
    </w:p>
    <w:p w14:paraId="2DE9EB12" w14:textId="580C089C" w:rsidR="00426CA5" w:rsidRPr="00055071" w:rsidRDefault="004315BC" w:rsidP="00F012D7">
      <w:pPr>
        <w:pStyle w:val="Heading2"/>
        <w:numPr>
          <w:ilvl w:val="0"/>
          <w:numId w:val="26"/>
        </w:numPr>
        <w:jc w:val="both"/>
        <w:rPr>
          <w:rFonts w:ascii="Arial" w:hAnsi="Arial" w:cs="Arial"/>
          <w:b w:val="0"/>
          <w:sz w:val="22"/>
          <w:szCs w:val="22"/>
        </w:rPr>
      </w:pPr>
      <w:r w:rsidRPr="00055071">
        <w:rPr>
          <w:rFonts w:ascii="Arial" w:hAnsi="Arial" w:cs="Arial"/>
          <w:b w:val="0"/>
          <w:sz w:val="22"/>
          <w:szCs w:val="22"/>
        </w:rPr>
        <w:t>DATA PROTECTION</w:t>
      </w:r>
    </w:p>
    <w:p w14:paraId="01EBF041" w14:textId="1634562E" w:rsidR="00426CA5" w:rsidRDefault="00426CA5" w:rsidP="00F012D7">
      <w:pPr>
        <w:pStyle w:val="ListParagraph"/>
        <w:ind w:left="360"/>
        <w:jc w:val="both"/>
        <w:rPr>
          <w:rFonts w:eastAsia="Cambria"/>
          <w:color w:val="0000FF"/>
          <w:sz w:val="23"/>
          <w:szCs w:val="23"/>
        </w:rPr>
      </w:pPr>
    </w:p>
    <w:p w14:paraId="556A1669" w14:textId="77777777" w:rsidR="00055071" w:rsidRPr="00037F19" w:rsidRDefault="00055071" w:rsidP="00F012D7">
      <w:pPr>
        <w:tabs>
          <w:tab w:val="left" w:pos="720"/>
        </w:tabs>
        <w:overflowPunct w:val="0"/>
        <w:autoSpaceDE w:val="0"/>
        <w:autoSpaceDN w:val="0"/>
        <w:adjustRightInd w:val="0"/>
        <w:ind w:left="360"/>
        <w:jc w:val="both"/>
        <w:textAlignment w:val="baseline"/>
        <w:rPr>
          <w:rFonts w:ascii="Arial" w:hAnsi="Arial" w:cs="Arial"/>
          <w:b/>
          <w:color w:val="000000"/>
          <w:sz w:val="22"/>
          <w:szCs w:val="22"/>
          <w:highlight w:val="green"/>
        </w:rPr>
      </w:pPr>
      <w:r w:rsidRPr="00037F19">
        <w:rPr>
          <w:rFonts w:ascii="Arial" w:hAnsi="Arial" w:cs="Arial"/>
          <w:b/>
          <w:color w:val="000000"/>
          <w:sz w:val="22"/>
          <w:szCs w:val="22"/>
          <w:highlight w:val="green"/>
        </w:rPr>
        <w:t>Please Select One of the Following for Insertion Here:</w:t>
      </w:r>
    </w:p>
    <w:p w14:paraId="70DAD86F" w14:textId="77777777" w:rsidR="00055071" w:rsidRDefault="00055071" w:rsidP="00F012D7">
      <w:pPr>
        <w:pStyle w:val="ListParagraph"/>
        <w:ind w:left="360"/>
        <w:jc w:val="both"/>
        <w:rPr>
          <w:rFonts w:eastAsia="Cambria"/>
          <w:color w:val="0000FF"/>
          <w:sz w:val="23"/>
          <w:szCs w:val="23"/>
        </w:rPr>
      </w:pPr>
    </w:p>
    <w:p w14:paraId="37C816FB" w14:textId="04ED311C" w:rsidR="00055071" w:rsidRPr="00BB7179" w:rsidRDefault="00055071" w:rsidP="00F012D7">
      <w:pPr>
        <w:pStyle w:val="ListParagraph"/>
        <w:ind w:left="360"/>
        <w:jc w:val="both"/>
        <w:rPr>
          <w:rFonts w:ascii="Arial" w:eastAsia="Cambria" w:hAnsi="Arial" w:cs="Arial"/>
          <w:b/>
          <w:sz w:val="23"/>
          <w:szCs w:val="23"/>
          <w:u w:val="single"/>
        </w:rPr>
      </w:pPr>
      <w:r w:rsidRPr="00BB7179">
        <w:rPr>
          <w:rFonts w:ascii="Arial" w:eastAsia="Cambria" w:hAnsi="Arial" w:cs="Arial"/>
          <w:b/>
          <w:sz w:val="23"/>
          <w:szCs w:val="23"/>
          <w:u w:val="single"/>
        </w:rPr>
        <w:t xml:space="preserve">For Universities Located in EU </w:t>
      </w:r>
      <w:r w:rsidR="000C41DB">
        <w:rPr>
          <w:rFonts w:ascii="Arial" w:eastAsia="Cambria" w:hAnsi="Arial" w:cs="Arial"/>
          <w:b/>
          <w:sz w:val="23"/>
          <w:szCs w:val="23"/>
          <w:u w:val="single"/>
        </w:rPr>
        <w:t xml:space="preserve">or EEA </w:t>
      </w:r>
      <w:r w:rsidRPr="00BB7179">
        <w:rPr>
          <w:rFonts w:ascii="Arial" w:eastAsia="Cambria" w:hAnsi="Arial" w:cs="Arial"/>
          <w:b/>
          <w:sz w:val="23"/>
          <w:szCs w:val="23"/>
          <w:u w:val="single"/>
        </w:rPr>
        <w:t>Countries:</w:t>
      </w:r>
    </w:p>
    <w:p w14:paraId="5F02E294" w14:textId="77777777" w:rsidR="00055071" w:rsidRPr="00BB7179" w:rsidRDefault="00055071" w:rsidP="00F012D7">
      <w:pPr>
        <w:pStyle w:val="ListParagraph"/>
        <w:ind w:left="360"/>
        <w:jc w:val="both"/>
        <w:rPr>
          <w:rFonts w:eastAsia="Cambria"/>
          <w:b/>
          <w:sz w:val="23"/>
          <w:szCs w:val="23"/>
          <w:u w:val="single"/>
        </w:rPr>
      </w:pPr>
    </w:p>
    <w:p w14:paraId="1062BB39" w14:textId="77777777" w:rsidR="00675BD7" w:rsidRPr="00E616A8" w:rsidRDefault="00675BD7" w:rsidP="006E06F0">
      <w:pPr>
        <w:pStyle w:val="Body"/>
        <w:tabs>
          <w:tab w:val="clear" w:pos="709"/>
          <w:tab w:val="left" w:pos="1080"/>
        </w:tabs>
        <w:ind w:left="360"/>
        <w:jc w:val="both"/>
        <w:rPr>
          <w:rFonts w:ascii="Arial" w:hAnsi="Arial" w:cs="Arial"/>
          <w:color w:val="0000FF"/>
          <w:sz w:val="22"/>
          <w:szCs w:val="22"/>
        </w:rPr>
      </w:pPr>
      <w:r w:rsidRPr="00E616A8">
        <w:rPr>
          <w:rFonts w:ascii="Arial" w:hAnsi="Arial" w:cs="Arial"/>
          <w:color w:val="0000FF"/>
          <w:sz w:val="22"/>
          <w:szCs w:val="22"/>
        </w:rPr>
        <w:t xml:space="preserve">For purposes of this Agreement, the terms “controller”, “international organization”, “personal data”, “personal data breach”, “process(ing)”, “recipients”, and “third country” shall have the meanings given to them in Regulation (EU) 2016/679 of the European Parliament and of the Council of 27 April 2016 on the protection of natural persons with regard to the processing of personal data and on the free movement of such data, and repealing Directive 95/46/EC (“GDPR”). </w:t>
      </w:r>
    </w:p>
    <w:p w14:paraId="36B53F77" w14:textId="77777777" w:rsidR="00675BD7" w:rsidRPr="00E616A8" w:rsidRDefault="00675BD7" w:rsidP="006E06F0">
      <w:pPr>
        <w:pStyle w:val="Body"/>
        <w:tabs>
          <w:tab w:val="clear" w:pos="709"/>
          <w:tab w:val="left" w:pos="1080"/>
        </w:tabs>
        <w:ind w:left="360"/>
        <w:jc w:val="both"/>
        <w:rPr>
          <w:rFonts w:ascii="Arial" w:hAnsi="Arial" w:cs="Arial"/>
          <w:color w:val="0000FF"/>
          <w:sz w:val="22"/>
          <w:szCs w:val="22"/>
        </w:rPr>
      </w:pPr>
      <w:r w:rsidRPr="00E616A8">
        <w:rPr>
          <w:rFonts w:ascii="Arial" w:hAnsi="Arial" w:cs="Arial"/>
          <w:color w:val="0000FF"/>
          <w:sz w:val="22"/>
          <w:szCs w:val="22"/>
        </w:rPr>
        <w:t xml:space="preserve">Each party shall process personal data for the purposes set forth in this Agreement and in accordance with privacy and data protection laws, including the GDPR, to the extent applicable to the party’s processing of personal data. </w:t>
      </w:r>
    </w:p>
    <w:p w14:paraId="62509630" w14:textId="77777777" w:rsidR="00675BD7" w:rsidRPr="00E616A8" w:rsidRDefault="00675BD7" w:rsidP="006E06F0">
      <w:pPr>
        <w:pStyle w:val="Body"/>
        <w:tabs>
          <w:tab w:val="clear" w:pos="709"/>
          <w:tab w:val="left" w:pos="1080"/>
        </w:tabs>
        <w:ind w:left="360"/>
        <w:jc w:val="both"/>
        <w:rPr>
          <w:rFonts w:ascii="Arial" w:hAnsi="Arial" w:cs="Arial"/>
          <w:color w:val="0000FF"/>
          <w:sz w:val="22"/>
          <w:szCs w:val="22"/>
        </w:rPr>
      </w:pPr>
      <w:r w:rsidRPr="00E616A8">
        <w:rPr>
          <w:rFonts w:ascii="Arial" w:hAnsi="Arial" w:cs="Arial"/>
          <w:color w:val="0000FF"/>
          <w:sz w:val="22"/>
          <w:szCs w:val="22"/>
        </w:rPr>
        <w:t>For purposes of this Agreement, each party is considered a separate controller acting independently regarding its personal data processing.</w:t>
      </w:r>
    </w:p>
    <w:p w14:paraId="489EA719" w14:textId="4D55C868" w:rsidR="00675BD7" w:rsidRPr="00E616A8" w:rsidRDefault="00675BD7" w:rsidP="006E06F0">
      <w:pPr>
        <w:pStyle w:val="BodyText"/>
        <w:tabs>
          <w:tab w:val="left" w:pos="1080"/>
        </w:tabs>
        <w:ind w:left="360"/>
        <w:jc w:val="both"/>
        <w:rPr>
          <w:rFonts w:ascii="Arial" w:hAnsi="Arial" w:cs="Arial"/>
          <w:color w:val="0000FF"/>
          <w:sz w:val="22"/>
          <w:szCs w:val="22"/>
        </w:rPr>
      </w:pPr>
      <w:r w:rsidRPr="00E616A8">
        <w:rPr>
          <w:rStyle w:val="NoneA"/>
          <w:rFonts w:ascii="Arial" w:hAnsi="Arial" w:cs="Arial"/>
          <w:color w:val="0000FF"/>
          <w:sz w:val="22"/>
          <w:szCs w:val="22"/>
        </w:rPr>
        <w:lastRenderedPageBreak/>
        <w:t>To the extent applicable to it, each party shall comply with the GDPR’s rules regarding the transfer of personal data to recipients in third countries or international organizations</w:t>
      </w:r>
      <w:r w:rsidRPr="00E616A8">
        <w:rPr>
          <w:rFonts w:ascii="Arial" w:hAnsi="Arial" w:cs="Arial"/>
          <w:color w:val="0000FF"/>
          <w:sz w:val="22"/>
          <w:szCs w:val="22"/>
        </w:rPr>
        <w:t xml:space="preserve">. </w:t>
      </w:r>
    </w:p>
    <w:p w14:paraId="097D46FF" w14:textId="77777777" w:rsidR="00675BD7" w:rsidRPr="00E616A8" w:rsidRDefault="00675BD7" w:rsidP="006E06F0">
      <w:pPr>
        <w:tabs>
          <w:tab w:val="left" w:pos="1350"/>
        </w:tabs>
        <w:ind w:left="360"/>
        <w:jc w:val="both"/>
        <w:rPr>
          <w:rFonts w:ascii="Arial" w:hAnsi="Arial" w:cs="Arial"/>
          <w:color w:val="0000FF"/>
          <w:sz w:val="22"/>
          <w:szCs w:val="22"/>
        </w:rPr>
      </w:pPr>
      <w:r w:rsidRPr="00E616A8">
        <w:rPr>
          <w:rFonts w:ascii="Arial" w:hAnsi="Arial" w:cs="Arial"/>
          <w:color w:val="0000FF"/>
          <w:sz w:val="22"/>
          <w:szCs w:val="22"/>
        </w:rPr>
        <w:t>To the extent a party (“Disclosing Party”) discloses personal data to another party (“Receiving Party”), and GDPR applies to the Receiving Party in relation to the processing activity in question, the Receiving Party shall notify the Disclosing Party in the case of a personal data breach relating to the personal data disclosed if the personal data breach is likely to result in a risk to the rights and freedoms of natural persons. The Receiving Party shall make any such notification to the Disclosing Party without undue delay, or within five (5) business days of knowledge of the personal data breach.</w:t>
      </w:r>
    </w:p>
    <w:p w14:paraId="5D9A934B" w14:textId="77777777" w:rsidR="00F012D7" w:rsidRDefault="00F012D7" w:rsidP="006E06F0">
      <w:pPr>
        <w:autoSpaceDE w:val="0"/>
        <w:autoSpaceDN w:val="0"/>
        <w:ind w:left="720" w:right="438"/>
        <w:jc w:val="both"/>
        <w:rPr>
          <w:rFonts w:ascii="Arial" w:hAnsi="Arial" w:cs="Arial"/>
          <w:color w:val="0000FF"/>
          <w:sz w:val="22"/>
          <w:szCs w:val="22"/>
        </w:rPr>
      </w:pPr>
    </w:p>
    <w:p w14:paraId="21D86F74" w14:textId="67AC71E7" w:rsidR="00AE279D" w:rsidRDefault="00AE279D" w:rsidP="006E06F0">
      <w:pPr>
        <w:autoSpaceDE w:val="0"/>
        <w:autoSpaceDN w:val="0"/>
        <w:ind w:left="720" w:right="438"/>
        <w:jc w:val="both"/>
        <w:rPr>
          <w:rFonts w:ascii="Arial" w:hAnsi="Arial" w:cs="Arial"/>
          <w:color w:val="0000FF"/>
          <w:sz w:val="22"/>
          <w:szCs w:val="22"/>
        </w:rPr>
      </w:pPr>
      <w:r>
        <w:rPr>
          <w:rFonts w:ascii="Arial" w:hAnsi="Arial" w:cs="Arial"/>
          <w:color w:val="0000FF"/>
          <w:sz w:val="22"/>
          <w:szCs w:val="22"/>
        </w:rPr>
        <w:t>OR</w:t>
      </w:r>
    </w:p>
    <w:p w14:paraId="67C7D234" w14:textId="5BD47435" w:rsidR="00AE279D" w:rsidRDefault="00AE279D" w:rsidP="006E06F0">
      <w:pPr>
        <w:autoSpaceDE w:val="0"/>
        <w:autoSpaceDN w:val="0"/>
        <w:ind w:right="438"/>
        <w:jc w:val="both"/>
        <w:rPr>
          <w:rFonts w:ascii="Arial" w:hAnsi="Arial" w:cs="Arial"/>
          <w:color w:val="0000FF"/>
          <w:sz w:val="22"/>
          <w:szCs w:val="22"/>
        </w:rPr>
      </w:pPr>
    </w:p>
    <w:p w14:paraId="3910594F" w14:textId="54C219F0" w:rsidR="00055071" w:rsidRPr="00BB7179" w:rsidRDefault="00055071" w:rsidP="006E06F0">
      <w:pPr>
        <w:ind w:firstLine="360"/>
        <w:jc w:val="both"/>
        <w:rPr>
          <w:rFonts w:ascii="Arial" w:eastAsia="Cambria" w:hAnsi="Arial" w:cs="Arial"/>
          <w:b/>
          <w:sz w:val="23"/>
          <w:szCs w:val="23"/>
          <w:u w:val="single"/>
        </w:rPr>
      </w:pPr>
      <w:r w:rsidRPr="00BB7179">
        <w:rPr>
          <w:rFonts w:ascii="Arial" w:eastAsia="Cambria" w:hAnsi="Arial" w:cs="Arial"/>
          <w:b/>
          <w:sz w:val="23"/>
          <w:szCs w:val="23"/>
          <w:u w:val="single"/>
        </w:rPr>
        <w:t xml:space="preserve">For Universities </w:t>
      </w:r>
      <w:r w:rsidR="00FD23F5">
        <w:rPr>
          <w:rFonts w:ascii="Arial" w:eastAsia="Cambria" w:hAnsi="Arial" w:cs="Arial"/>
          <w:b/>
          <w:sz w:val="23"/>
          <w:szCs w:val="23"/>
          <w:u w:val="single"/>
        </w:rPr>
        <w:t xml:space="preserve">NOT </w:t>
      </w:r>
      <w:r w:rsidRPr="00BB7179">
        <w:rPr>
          <w:rFonts w:ascii="Arial" w:eastAsia="Cambria" w:hAnsi="Arial" w:cs="Arial"/>
          <w:b/>
          <w:sz w:val="23"/>
          <w:szCs w:val="23"/>
          <w:u w:val="single"/>
        </w:rPr>
        <w:t>Located in EU</w:t>
      </w:r>
      <w:r w:rsidR="000C41DB">
        <w:rPr>
          <w:rFonts w:ascii="Arial" w:eastAsia="Cambria" w:hAnsi="Arial" w:cs="Arial"/>
          <w:b/>
          <w:sz w:val="23"/>
          <w:szCs w:val="23"/>
          <w:u w:val="single"/>
        </w:rPr>
        <w:t xml:space="preserve"> or EEA</w:t>
      </w:r>
      <w:r w:rsidRPr="00BB7179">
        <w:rPr>
          <w:rFonts w:ascii="Arial" w:eastAsia="Cambria" w:hAnsi="Arial" w:cs="Arial"/>
          <w:b/>
          <w:sz w:val="23"/>
          <w:szCs w:val="23"/>
          <w:u w:val="single"/>
        </w:rPr>
        <w:t xml:space="preserve"> Countries:</w:t>
      </w:r>
    </w:p>
    <w:p w14:paraId="007B0DD1" w14:textId="6BB7654C" w:rsidR="00055071" w:rsidRDefault="00055071" w:rsidP="006E06F0">
      <w:pPr>
        <w:autoSpaceDE w:val="0"/>
        <w:autoSpaceDN w:val="0"/>
        <w:ind w:right="438"/>
        <w:jc w:val="both"/>
        <w:rPr>
          <w:rFonts w:ascii="Arial" w:hAnsi="Arial" w:cs="Arial"/>
          <w:color w:val="0000FF"/>
          <w:sz w:val="22"/>
          <w:szCs w:val="22"/>
        </w:rPr>
      </w:pPr>
    </w:p>
    <w:p w14:paraId="54E692EE" w14:textId="77A6FFA3" w:rsidR="00FF6F8D" w:rsidRDefault="00055071" w:rsidP="006E06F0">
      <w:pPr>
        <w:ind w:left="360"/>
        <w:jc w:val="both"/>
        <w:rPr>
          <w:rFonts w:ascii="Arial" w:hAnsi="Arial" w:cs="Arial"/>
          <w:color w:val="0000FF"/>
          <w:sz w:val="22"/>
          <w:szCs w:val="22"/>
        </w:rPr>
      </w:pPr>
      <w:r>
        <w:rPr>
          <w:rFonts w:ascii="Arial" w:hAnsi="Arial" w:cs="Arial"/>
          <w:color w:val="0000FF"/>
          <w:sz w:val="22"/>
          <w:szCs w:val="22"/>
        </w:rPr>
        <w:t>For purposes of the administration and academic cooperation and exchange hereunder, b</w:t>
      </w:r>
      <w:r w:rsidR="00FF6F8D">
        <w:rPr>
          <w:rFonts w:ascii="Arial" w:hAnsi="Arial" w:cs="Arial"/>
          <w:color w:val="0000FF"/>
          <w:sz w:val="22"/>
          <w:szCs w:val="22"/>
        </w:rPr>
        <w:t>oth I</w:t>
      </w:r>
      <w:r w:rsidR="00AE279D" w:rsidRPr="00BB7179">
        <w:rPr>
          <w:rFonts w:ascii="Arial" w:hAnsi="Arial" w:cs="Arial"/>
          <w:color w:val="0000FF"/>
          <w:sz w:val="22"/>
          <w:szCs w:val="22"/>
        </w:rPr>
        <w:t>nstitutions acknowledge and agree to collect, process, use</w:t>
      </w:r>
      <w:r w:rsidR="00FF6F8D">
        <w:rPr>
          <w:rFonts w:ascii="Arial" w:hAnsi="Arial" w:cs="Arial"/>
          <w:color w:val="0000FF"/>
          <w:sz w:val="22"/>
          <w:szCs w:val="22"/>
        </w:rPr>
        <w:t>,</w:t>
      </w:r>
      <w:r w:rsidR="00AE279D" w:rsidRPr="00BB7179">
        <w:rPr>
          <w:rFonts w:ascii="Arial" w:hAnsi="Arial" w:cs="Arial"/>
          <w:color w:val="0000FF"/>
          <w:sz w:val="22"/>
          <w:szCs w:val="22"/>
        </w:rPr>
        <w:t xml:space="preserve"> disclose and manage personal data relat</w:t>
      </w:r>
      <w:r w:rsidR="00FF6F8D">
        <w:rPr>
          <w:rFonts w:ascii="Arial" w:hAnsi="Arial" w:cs="Arial"/>
          <w:color w:val="0000FF"/>
          <w:sz w:val="22"/>
          <w:szCs w:val="22"/>
        </w:rPr>
        <w:t>ed</w:t>
      </w:r>
      <w:r w:rsidR="00AE279D" w:rsidRPr="00BB7179">
        <w:rPr>
          <w:rFonts w:ascii="Arial" w:hAnsi="Arial" w:cs="Arial"/>
          <w:color w:val="0000FF"/>
          <w:sz w:val="22"/>
          <w:szCs w:val="22"/>
        </w:rPr>
        <w:t xml:space="preserve"> to </w:t>
      </w:r>
      <w:r w:rsidR="00FF6F8D">
        <w:rPr>
          <w:rFonts w:ascii="Arial" w:hAnsi="Arial" w:cs="Arial"/>
          <w:color w:val="0000FF"/>
          <w:sz w:val="22"/>
          <w:szCs w:val="22"/>
        </w:rPr>
        <w:t xml:space="preserve">the exchange </w:t>
      </w:r>
      <w:r w:rsidR="00AE279D" w:rsidRPr="00BB7179">
        <w:rPr>
          <w:rFonts w:ascii="Arial" w:hAnsi="Arial" w:cs="Arial"/>
          <w:color w:val="0000FF"/>
          <w:sz w:val="22"/>
          <w:szCs w:val="22"/>
        </w:rPr>
        <w:t>students in accordance with the</w:t>
      </w:r>
      <w:r w:rsidR="00FF6F8D">
        <w:rPr>
          <w:rFonts w:ascii="Arial" w:hAnsi="Arial" w:cs="Arial"/>
          <w:color w:val="0000FF"/>
          <w:sz w:val="22"/>
          <w:szCs w:val="22"/>
        </w:rPr>
        <w:t>ir</w:t>
      </w:r>
      <w:r w:rsidR="00AE279D" w:rsidRPr="00BB7179">
        <w:rPr>
          <w:rFonts w:ascii="Arial" w:hAnsi="Arial" w:cs="Arial"/>
          <w:color w:val="0000FF"/>
          <w:sz w:val="22"/>
          <w:szCs w:val="22"/>
        </w:rPr>
        <w:t xml:space="preserve"> </w:t>
      </w:r>
      <w:r w:rsidR="00FF6F8D">
        <w:rPr>
          <w:rFonts w:ascii="Arial" w:hAnsi="Arial" w:cs="Arial"/>
          <w:color w:val="0000FF"/>
          <w:sz w:val="22"/>
          <w:szCs w:val="22"/>
        </w:rPr>
        <w:t xml:space="preserve">applicable laws, regulations, rules and </w:t>
      </w:r>
      <w:r w:rsidR="00AE279D" w:rsidRPr="00BB7179">
        <w:rPr>
          <w:rFonts w:ascii="Arial" w:hAnsi="Arial" w:cs="Arial"/>
          <w:color w:val="0000FF"/>
          <w:sz w:val="22"/>
          <w:szCs w:val="22"/>
        </w:rPr>
        <w:t xml:space="preserve">policies </w:t>
      </w:r>
      <w:r w:rsidR="00FF6F8D">
        <w:rPr>
          <w:rFonts w:ascii="Arial" w:hAnsi="Arial" w:cs="Arial"/>
          <w:color w:val="0000FF"/>
          <w:sz w:val="22"/>
          <w:szCs w:val="22"/>
        </w:rPr>
        <w:t>governing such data.</w:t>
      </w:r>
    </w:p>
    <w:p w14:paraId="39895BEB" w14:textId="69999871" w:rsidR="00426CA5" w:rsidRDefault="00426CA5" w:rsidP="006D1619">
      <w:pPr>
        <w:pStyle w:val="Heading2"/>
        <w:jc w:val="both"/>
        <w:rPr>
          <w:rFonts w:ascii="Arial" w:hAnsi="Arial" w:cs="Arial"/>
          <w:b w:val="0"/>
          <w:sz w:val="22"/>
          <w:szCs w:val="22"/>
        </w:rPr>
      </w:pPr>
    </w:p>
    <w:p w14:paraId="1193DCBC" w14:textId="058CAB96" w:rsidR="00AB33C5" w:rsidRPr="00935321" w:rsidRDefault="004F4D28" w:rsidP="00AB33C5">
      <w:pPr>
        <w:numPr>
          <w:ilvl w:val="0"/>
          <w:numId w:val="26"/>
        </w:numPr>
        <w:autoSpaceDE w:val="0"/>
        <w:autoSpaceDN w:val="0"/>
        <w:adjustRightInd w:val="0"/>
        <w:jc w:val="both"/>
        <w:rPr>
          <w:rFonts w:ascii="Arial" w:hAnsi="Arial" w:cs="Arial"/>
          <w:color w:val="000000"/>
          <w:sz w:val="22"/>
          <w:szCs w:val="22"/>
        </w:rPr>
      </w:pPr>
      <w:r>
        <w:rPr>
          <w:rFonts w:ascii="Arial" w:hAnsi="Arial" w:cs="Arial"/>
          <w:sz w:val="22"/>
          <w:szCs w:val="22"/>
        </w:rPr>
        <w:t>PRIVACY OF STUDENTS’ EDUCATION RECORDS</w:t>
      </w:r>
    </w:p>
    <w:p w14:paraId="7087CA45" w14:textId="77777777" w:rsidR="00AB33C5" w:rsidRPr="00B00E86" w:rsidRDefault="00AB33C5" w:rsidP="00AB33C5">
      <w:pPr>
        <w:autoSpaceDE w:val="0"/>
        <w:autoSpaceDN w:val="0"/>
        <w:adjustRightInd w:val="0"/>
        <w:ind w:left="360"/>
        <w:jc w:val="both"/>
        <w:rPr>
          <w:rFonts w:ascii="Arial" w:hAnsi="Arial" w:cs="Arial"/>
          <w:color w:val="000000"/>
          <w:sz w:val="22"/>
          <w:szCs w:val="22"/>
        </w:rPr>
      </w:pPr>
    </w:p>
    <w:p w14:paraId="51A2BBBC" w14:textId="31E8EE76" w:rsidR="00AB33C5" w:rsidRPr="004F4D28" w:rsidRDefault="00AB33C5" w:rsidP="006E06F0">
      <w:pPr>
        <w:ind w:left="360"/>
        <w:jc w:val="both"/>
        <w:rPr>
          <w:rFonts w:ascii="Arial" w:hAnsi="Arial" w:cs="Arial"/>
        </w:rPr>
      </w:pPr>
      <w:r w:rsidRPr="004F4D28">
        <w:rPr>
          <w:rStyle w:val="normaltextrun"/>
          <w:rFonts w:ascii="Arial" w:hAnsi="Arial" w:cs="Arial"/>
          <w:sz w:val="22"/>
          <w:szCs w:val="22"/>
        </w:rPr>
        <w:t xml:space="preserve">Each Party shall maintain the privacy and confidentiality of students’ education records and shall only release such records in accordance with </w:t>
      </w:r>
      <w:r w:rsidR="008A1BC8">
        <w:rPr>
          <w:rStyle w:val="normaltextrun"/>
          <w:rFonts w:ascii="Arial" w:hAnsi="Arial" w:cs="Arial"/>
          <w:sz w:val="22"/>
          <w:szCs w:val="22"/>
        </w:rPr>
        <w:t xml:space="preserve">their </w:t>
      </w:r>
      <w:r w:rsidRPr="004F4D28">
        <w:rPr>
          <w:rStyle w:val="normaltextrun"/>
          <w:rFonts w:ascii="Arial" w:hAnsi="Arial" w:cs="Arial"/>
          <w:sz w:val="22"/>
          <w:szCs w:val="22"/>
        </w:rPr>
        <w:t>applicable privacy laws regarding student education records.</w:t>
      </w:r>
      <w:r w:rsidRPr="004F4D28">
        <w:rPr>
          <w:rStyle w:val="eop"/>
          <w:rFonts w:ascii="Arial" w:eastAsia="PMingLiU" w:hAnsi="Arial" w:cs="Arial"/>
          <w:sz w:val="22"/>
          <w:szCs w:val="22"/>
        </w:rPr>
        <w:t> </w:t>
      </w:r>
    </w:p>
    <w:p w14:paraId="5A901933" w14:textId="6523B169" w:rsidR="00AB33C5" w:rsidRDefault="00AB33C5" w:rsidP="00AB33C5"/>
    <w:p w14:paraId="1FFEE62E" w14:textId="5AB7F694" w:rsidR="003D3302" w:rsidRDefault="003D3302" w:rsidP="00F012D7">
      <w:pPr>
        <w:pStyle w:val="Heading2"/>
        <w:numPr>
          <w:ilvl w:val="0"/>
          <w:numId w:val="26"/>
        </w:numPr>
        <w:jc w:val="both"/>
        <w:rPr>
          <w:rFonts w:ascii="Arial" w:hAnsi="Arial" w:cs="Arial"/>
          <w:b w:val="0"/>
          <w:sz w:val="22"/>
          <w:szCs w:val="22"/>
        </w:rPr>
      </w:pPr>
      <w:r>
        <w:rPr>
          <w:rFonts w:ascii="Arial" w:hAnsi="Arial" w:cs="Arial"/>
          <w:b w:val="0"/>
          <w:sz w:val="22"/>
          <w:szCs w:val="22"/>
        </w:rPr>
        <w:t>SEVERABILITY AND ENTIRE AGREEMENT</w:t>
      </w:r>
    </w:p>
    <w:p w14:paraId="10D133E7" w14:textId="77777777" w:rsidR="003D3302" w:rsidRDefault="003D3302" w:rsidP="00F012D7">
      <w:pPr>
        <w:pStyle w:val="ListParagraph"/>
        <w:ind w:left="360"/>
        <w:jc w:val="both"/>
        <w:rPr>
          <w:rFonts w:eastAsia="Cambria"/>
          <w:sz w:val="23"/>
          <w:szCs w:val="23"/>
        </w:rPr>
      </w:pPr>
    </w:p>
    <w:p w14:paraId="44C0D971" w14:textId="77777777" w:rsidR="003D3302" w:rsidRPr="00897B40" w:rsidRDefault="003D3302" w:rsidP="00F012D7">
      <w:pPr>
        <w:pStyle w:val="ListParagraph"/>
        <w:numPr>
          <w:ilvl w:val="2"/>
          <w:numId w:val="41"/>
        </w:numPr>
        <w:ind w:left="720"/>
        <w:jc w:val="both"/>
        <w:rPr>
          <w:rFonts w:ascii="Arial" w:eastAsia="Cambria" w:hAnsi="Arial" w:cs="Arial"/>
          <w:sz w:val="22"/>
          <w:szCs w:val="22"/>
        </w:rPr>
      </w:pPr>
      <w:r w:rsidRPr="00897B40">
        <w:rPr>
          <w:rFonts w:ascii="Arial" w:hAnsi="Arial" w:cs="Arial"/>
          <w:sz w:val="22"/>
          <w:szCs w:val="22"/>
        </w:rPr>
        <w:t>Each provision of this Agreement is a separate and independent clause.</w:t>
      </w:r>
      <w:r w:rsidRPr="00897B40">
        <w:rPr>
          <w:rFonts w:ascii="Arial" w:eastAsia="Cambria" w:hAnsi="Arial" w:cs="Arial"/>
          <w:sz w:val="22"/>
          <w:szCs w:val="22"/>
        </w:rPr>
        <w:t xml:space="preserve"> If any provision of this Agreement </w:t>
      </w:r>
      <w:r>
        <w:rPr>
          <w:rFonts w:ascii="Arial" w:eastAsia="Cambria" w:hAnsi="Arial" w:cs="Arial"/>
          <w:sz w:val="22"/>
          <w:szCs w:val="22"/>
        </w:rPr>
        <w:t>is</w:t>
      </w:r>
      <w:r w:rsidRPr="00897B40">
        <w:rPr>
          <w:rFonts w:ascii="Arial" w:eastAsia="Cambria" w:hAnsi="Arial" w:cs="Arial"/>
          <w:sz w:val="22"/>
          <w:szCs w:val="22"/>
        </w:rPr>
        <w:t xml:space="preserve"> found invalid or unenforceable, then such provision shall not invalidate or in any way affect the enforceability of the remainder of this Agreement.</w:t>
      </w:r>
    </w:p>
    <w:p w14:paraId="3562AA8E" w14:textId="47C03C86" w:rsidR="003D3302" w:rsidRDefault="003D3302" w:rsidP="00F012D7">
      <w:pPr>
        <w:pStyle w:val="ListParagraph"/>
        <w:numPr>
          <w:ilvl w:val="2"/>
          <w:numId w:val="41"/>
        </w:numPr>
        <w:ind w:left="720"/>
        <w:jc w:val="both"/>
        <w:rPr>
          <w:rFonts w:ascii="Arial" w:eastAsia="Cambria" w:hAnsi="Arial" w:cs="Arial"/>
          <w:sz w:val="22"/>
          <w:szCs w:val="22"/>
        </w:rPr>
      </w:pPr>
      <w:r w:rsidRPr="00897B40">
        <w:rPr>
          <w:rFonts w:ascii="Arial" w:hAnsi="Arial" w:cs="Arial"/>
          <w:color w:val="000000"/>
          <w:sz w:val="22"/>
          <w:szCs w:val="22"/>
        </w:rPr>
        <w:t xml:space="preserve">This Agreement contains the entire agreement and understanding between the Parties regarding the subject matter herein, and supersedes any prior agreements or communications, written or oral. </w:t>
      </w:r>
      <w:r w:rsidRPr="00897B40">
        <w:rPr>
          <w:rFonts w:ascii="Arial" w:eastAsia="Cambria" w:hAnsi="Arial" w:cs="Arial"/>
          <w:sz w:val="22"/>
          <w:szCs w:val="22"/>
        </w:rPr>
        <w:t>Any changes or modifications to this Agreement must be in writing and signed by both parties.</w:t>
      </w:r>
    </w:p>
    <w:p w14:paraId="27DEF813" w14:textId="77777777" w:rsidR="006F4F3E" w:rsidRDefault="006F4F3E" w:rsidP="00F012D7">
      <w:pPr>
        <w:jc w:val="both"/>
      </w:pPr>
    </w:p>
    <w:p w14:paraId="2FDFB564" w14:textId="77777777" w:rsidR="006F4F3E" w:rsidRPr="00B00E86" w:rsidRDefault="006F4F3E" w:rsidP="00F012D7">
      <w:pPr>
        <w:pStyle w:val="Heading2"/>
        <w:numPr>
          <w:ilvl w:val="0"/>
          <w:numId w:val="26"/>
        </w:numPr>
        <w:jc w:val="both"/>
        <w:rPr>
          <w:rFonts w:ascii="Arial" w:hAnsi="Arial" w:cs="Arial"/>
          <w:b w:val="0"/>
          <w:sz w:val="22"/>
          <w:szCs w:val="22"/>
        </w:rPr>
      </w:pPr>
      <w:r>
        <w:rPr>
          <w:rFonts w:ascii="Arial" w:hAnsi="Arial" w:cs="Arial"/>
          <w:b w:val="0"/>
          <w:sz w:val="22"/>
          <w:szCs w:val="22"/>
        </w:rPr>
        <w:t>TERM AND TERMINATION</w:t>
      </w:r>
    </w:p>
    <w:p w14:paraId="343E888F" w14:textId="77777777" w:rsidR="006F4F3E" w:rsidRPr="00B00E86" w:rsidRDefault="006F4F3E" w:rsidP="00F012D7">
      <w:pPr>
        <w:jc w:val="both"/>
        <w:rPr>
          <w:rFonts w:ascii="Arial" w:hAnsi="Arial" w:cs="Arial"/>
          <w:sz w:val="22"/>
          <w:szCs w:val="22"/>
        </w:rPr>
      </w:pPr>
    </w:p>
    <w:p w14:paraId="5E099783" w14:textId="0D494FDA" w:rsidR="006F4F3E" w:rsidRPr="00897B40" w:rsidRDefault="006F4F3E" w:rsidP="00F012D7">
      <w:pPr>
        <w:numPr>
          <w:ilvl w:val="1"/>
          <w:numId w:val="26"/>
        </w:numPr>
        <w:jc w:val="both"/>
        <w:rPr>
          <w:rFonts w:ascii="Arial" w:hAnsi="Arial" w:cs="Arial"/>
          <w:sz w:val="22"/>
          <w:szCs w:val="22"/>
        </w:rPr>
      </w:pPr>
      <w:r w:rsidRPr="00897B40">
        <w:rPr>
          <w:rFonts w:ascii="Arial" w:hAnsi="Arial" w:cs="Arial"/>
          <w:sz w:val="23"/>
          <w:szCs w:val="23"/>
        </w:rPr>
        <w:t>This Agreement shall</w:t>
      </w:r>
      <w:r w:rsidR="00797386">
        <w:rPr>
          <w:rFonts w:ascii="Arial" w:hAnsi="Arial" w:cs="Arial"/>
          <w:sz w:val="23"/>
          <w:szCs w:val="23"/>
        </w:rPr>
        <w:t xml:space="preserve"> be effective</w:t>
      </w:r>
      <w:r w:rsidRPr="00897B40">
        <w:rPr>
          <w:rFonts w:ascii="Arial" w:hAnsi="Arial" w:cs="Arial"/>
          <w:sz w:val="23"/>
          <w:szCs w:val="23"/>
        </w:rPr>
        <w:t xml:space="preserve"> from the Effective Date and continue for a period </w:t>
      </w:r>
      <w:r w:rsidRPr="00A94910">
        <w:rPr>
          <w:rFonts w:ascii="Arial" w:hAnsi="Arial" w:cs="Arial"/>
          <w:sz w:val="23"/>
          <w:szCs w:val="23"/>
          <w:highlight w:val="yellow"/>
        </w:rPr>
        <w:t xml:space="preserve">of </w:t>
      </w:r>
      <w:r w:rsidR="002D5970">
        <w:rPr>
          <w:rFonts w:ascii="Arial" w:hAnsi="Arial" w:cs="Arial"/>
          <w:b/>
          <w:sz w:val="23"/>
          <w:szCs w:val="23"/>
          <w:highlight w:val="yellow"/>
        </w:rPr>
        <w:t>three</w:t>
      </w:r>
      <w:r w:rsidRPr="00A94910">
        <w:rPr>
          <w:rFonts w:ascii="Arial" w:hAnsi="Arial" w:cs="Arial"/>
          <w:b/>
          <w:sz w:val="23"/>
          <w:szCs w:val="23"/>
          <w:highlight w:val="yellow"/>
        </w:rPr>
        <w:t xml:space="preserve"> (</w:t>
      </w:r>
      <w:r w:rsidR="002D5970">
        <w:rPr>
          <w:rFonts w:ascii="Arial" w:hAnsi="Arial" w:cs="Arial"/>
          <w:b/>
          <w:sz w:val="23"/>
          <w:szCs w:val="23"/>
          <w:highlight w:val="yellow"/>
        </w:rPr>
        <w:t>3</w:t>
      </w:r>
      <w:r w:rsidRPr="00A94910">
        <w:rPr>
          <w:rFonts w:ascii="Arial" w:hAnsi="Arial" w:cs="Arial"/>
          <w:b/>
          <w:sz w:val="23"/>
          <w:szCs w:val="23"/>
          <w:highlight w:val="yellow"/>
        </w:rPr>
        <w:t>) years</w:t>
      </w:r>
      <w:r w:rsidRPr="00A94910">
        <w:rPr>
          <w:rFonts w:ascii="Arial" w:hAnsi="Arial" w:cs="Arial"/>
          <w:sz w:val="23"/>
          <w:szCs w:val="23"/>
          <w:highlight w:val="yellow"/>
        </w:rPr>
        <w:t>.</w:t>
      </w:r>
      <w:r w:rsidRPr="00897B40">
        <w:rPr>
          <w:rFonts w:ascii="Arial" w:hAnsi="Arial" w:cs="Arial"/>
          <w:sz w:val="23"/>
          <w:szCs w:val="23"/>
        </w:rPr>
        <w:t xml:space="preserve"> Th</w:t>
      </w:r>
      <w:r>
        <w:rPr>
          <w:rFonts w:ascii="Arial" w:hAnsi="Arial" w:cs="Arial"/>
          <w:sz w:val="23"/>
          <w:szCs w:val="23"/>
        </w:rPr>
        <w:t>e</w:t>
      </w:r>
      <w:r w:rsidRPr="00897B40">
        <w:rPr>
          <w:rFonts w:ascii="Arial" w:hAnsi="Arial" w:cs="Arial"/>
          <w:sz w:val="23"/>
          <w:szCs w:val="23"/>
        </w:rPr>
        <w:t xml:space="preserve"> Parties may renew or extend this Agreement upon mutual written agreement</w:t>
      </w:r>
      <w:r w:rsidRPr="00897B40">
        <w:rPr>
          <w:rFonts w:ascii="Arial" w:hAnsi="Arial" w:cs="Arial"/>
          <w:sz w:val="22"/>
          <w:szCs w:val="22"/>
        </w:rPr>
        <w:t xml:space="preserve">.  </w:t>
      </w:r>
    </w:p>
    <w:p w14:paraId="310653F5" w14:textId="3D44DD7B" w:rsidR="006F4F3E" w:rsidRPr="00897B40" w:rsidRDefault="006F4F3E" w:rsidP="00F012D7">
      <w:pPr>
        <w:numPr>
          <w:ilvl w:val="1"/>
          <w:numId w:val="26"/>
        </w:numPr>
        <w:jc w:val="both"/>
        <w:rPr>
          <w:rFonts w:ascii="Arial" w:hAnsi="Arial" w:cs="Arial"/>
          <w:sz w:val="22"/>
          <w:szCs w:val="22"/>
        </w:rPr>
      </w:pPr>
      <w:r w:rsidRPr="00897B40">
        <w:rPr>
          <w:rFonts w:ascii="Arial" w:hAnsi="Arial" w:cs="Arial"/>
          <w:sz w:val="23"/>
          <w:szCs w:val="23"/>
        </w:rPr>
        <w:t xml:space="preserve">Either Party may </w:t>
      </w:r>
      <w:r w:rsidR="00F5434D">
        <w:rPr>
          <w:rFonts w:ascii="Arial" w:hAnsi="Arial" w:cs="Arial"/>
          <w:sz w:val="23"/>
          <w:szCs w:val="23"/>
        </w:rPr>
        <w:t>terminate this A</w:t>
      </w:r>
      <w:r w:rsidRPr="00897B40">
        <w:rPr>
          <w:rFonts w:ascii="Arial" w:hAnsi="Arial" w:cs="Arial"/>
          <w:sz w:val="23"/>
          <w:szCs w:val="23"/>
        </w:rPr>
        <w:t xml:space="preserve">greement with six (6) months’ written notice.  In the event of </w:t>
      </w:r>
      <w:r w:rsidR="00F5434D">
        <w:rPr>
          <w:rFonts w:ascii="Arial" w:hAnsi="Arial" w:cs="Arial"/>
          <w:sz w:val="23"/>
          <w:szCs w:val="23"/>
        </w:rPr>
        <w:t>termination</w:t>
      </w:r>
      <w:r w:rsidRPr="00897B40">
        <w:rPr>
          <w:rFonts w:ascii="Arial" w:hAnsi="Arial" w:cs="Arial"/>
          <w:sz w:val="23"/>
          <w:szCs w:val="23"/>
        </w:rPr>
        <w:t xml:space="preserve">, the </w:t>
      </w:r>
      <w:r w:rsidR="00F5434D">
        <w:rPr>
          <w:rFonts w:ascii="Arial" w:hAnsi="Arial" w:cs="Arial"/>
          <w:sz w:val="23"/>
          <w:szCs w:val="23"/>
        </w:rPr>
        <w:t>exchange students</w:t>
      </w:r>
      <w:r w:rsidRPr="00897B40">
        <w:rPr>
          <w:rFonts w:ascii="Arial" w:hAnsi="Arial" w:cs="Arial"/>
          <w:sz w:val="23"/>
          <w:szCs w:val="23"/>
        </w:rPr>
        <w:t xml:space="preserve"> in the program at such time shall be permitted to complete their activities in accordance with the terms of this Agreement.</w:t>
      </w:r>
    </w:p>
    <w:p w14:paraId="5ACFAFE6" w14:textId="2C0986DE" w:rsidR="006F4F3E" w:rsidRPr="00897B40" w:rsidRDefault="006F4F3E" w:rsidP="006D1619">
      <w:pPr>
        <w:pStyle w:val="ListParagraph"/>
        <w:numPr>
          <w:ilvl w:val="1"/>
          <w:numId w:val="26"/>
        </w:numPr>
        <w:contextualSpacing w:val="0"/>
        <w:jc w:val="both"/>
        <w:rPr>
          <w:rFonts w:ascii="Arial" w:eastAsia="Cambria" w:hAnsi="Arial" w:cs="Arial"/>
          <w:sz w:val="22"/>
          <w:szCs w:val="22"/>
        </w:rPr>
      </w:pPr>
      <w:r w:rsidRPr="00897B40">
        <w:rPr>
          <w:rFonts w:ascii="Arial" w:eastAsia="Cambria" w:hAnsi="Arial" w:cs="Arial"/>
          <w:sz w:val="22"/>
          <w:szCs w:val="22"/>
        </w:rPr>
        <w:t xml:space="preserve">This Agreement </w:t>
      </w:r>
      <w:r w:rsidR="00700E9D">
        <w:rPr>
          <w:rFonts w:ascii="Arial" w:eastAsia="Cambria" w:hAnsi="Arial" w:cs="Arial"/>
          <w:sz w:val="22"/>
          <w:szCs w:val="22"/>
        </w:rPr>
        <w:t xml:space="preserve">is written in English and </w:t>
      </w:r>
      <w:r w:rsidRPr="00897B40">
        <w:rPr>
          <w:rFonts w:ascii="Arial" w:eastAsia="Cambria" w:hAnsi="Arial" w:cs="Arial"/>
          <w:sz w:val="22"/>
          <w:szCs w:val="22"/>
        </w:rPr>
        <w:t>may be executed in counterparts, each of which shall be deemed an original but all of which shall constitute one and the same instrument.  Facsimile or electronic signature copies shall be deemed original for all purposes.</w:t>
      </w:r>
    </w:p>
    <w:p w14:paraId="6B6006FA" w14:textId="77777777" w:rsidR="004F4D28" w:rsidRDefault="004F4D28" w:rsidP="004F4D28">
      <w:pPr>
        <w:jc w:val="center"/>
        <w:rPr>
          <w:rFonts w:ascii="Tahoma" w:hAnsi="Tahoma" w:cs="Tahoma"/>
          <w:b/>
          <w:smallCaps/>
        </w:rPr>
      </w:pPr>
      <w:r w:rsidRPr="000C60D1">
        <w:rPr>
          <w:rFonts w:ascii="Tahoma" w:hAnsi="Tahoma" w:cs="Tahoma"/>
          <w:b/>
          <w:smallCaps/>
          <w:highlight w:val="green"/>
        </w:rPr>
        <w:lastRenderedPageBreak/>
        <w:t>{Signatures on the Following Page}</w:t>
      </w:r>
      <w:r>
        <w:rPr>
          <w:rFonts w:ascii="Tahoma" w:hAnsi="Tahoma" w:cs="Tahoma"/>
          <w:b/>
          <w:smallCaps/>
        </w:rPr>
        <w:t xml:space="preserve"> -&gt; Use or Omit as Needed</w:t>
      </w:r>
    </w:p>
    <w:p w14:paraId="703A72A0" w14:textId="0D4C4B3B" w:rsidR="004F4D28" w:rsidRDefault="004F4D28" w:rsidP="006D1619">
      <w:pPr>
        <w:pStyle w:val="ListParagraph"/>
        <w:jc w:val="both"/>
        <w:rPr>
          <w:rFonts w:ascii="Arial" w:hAnsi="Arial" w:cs="Arial"/>
          <w:color w:val="000000"/>
          <w:sz w:val="22"/>
          <w:szCs w:val="22"/>
        </w:rPr>
      </w:pPr>
    </w:p>
    <w:p w14:paraId="42EEC783" w14:textId="5D68C574" w:rsidR="004F4D28" w:rsidRDefault="004F4D28" w:rsidP="006D1619">
      <w:pPr>
        <w:pStyle w:val="ListParagraph"/>
        <w:jc w:val="both"/>
        <w:rPr>
          <w:rFonts w:ascii="Arial" w:hAnsi="Arial" w:cs="Arial"/>
          <w:color w:val="000000"/>
          <w:sz w:val="22"/>
          <w:szCs w:val="22"/>
        </w:rPr>
      </w:pPr>
    </w:p>
    <w:p w14:paraId="176BDD51" w14:textId="052C0615" w:rsidR="004F4D28" w:rsidRDefault="004F4D28" w:rsidP="006D1619">
      <w:pPr>
        <w:pStyle w:val="ListParagraph"/>
        <w:jc w:val="both"/>
        <w:rPr>
          <w:rFonts w:ascii="Arial" w:hAnsi="Arial" w:cs="Arial"/>
          <w:color w:val="000000"/>
          <w:sz w:val="22"/>
          <w:szCs w:val="22"/>
        </w:rPr>
      </w:pPr>
    </w:p>
    <w:p w14:paraId="04F1FCC5" w14:textId="527ABA54" w:rsidR="004F4D28" w:rsidRDefault="004F4D28">
      <w:pPr>
        <w:rPr>
          <w:rFonts w:ascii="Arial" w:hAnsi="Arial" w:cs="Arial"/>
          <w:color w:val="000000"/>
          <w:sz w:val="22"/>
          <w:szCs w:val="22"/>
        </w:rPr>
      </w:pPr>
      <w:r>
        <w:rPr>
          <w:rFonts w:ascii="Arial" w:hAnsi="Arial" w:cs="Arial"/>
          <w:color w:val="000000"/>
          <w:sz w:val="22"/>
          <w:szCs w:val="22"/>
        </w:rPr>
        <w:br w:type="page"/>
      </w:r>
    </w:p>
    <w:p w14:paraId="36A6850F" w14:textId="1C52435C" w:rsidR="006F4F3E" w:rsidRPr="001D7CD9" w:rsidRDefault="006F4F3E" w:rsidP="006D1619">
      <w:pPr>
        <w:pStyle w:val="NormalWeb"/>
        <w:spacing w:before="0" w:beforeAutospacing="0" w:after="0" w:afterAutospacing="0"/>
        <w:ind w:firstLine="360"/>
        <w:jc w:val="both"/>
        <w:rPr>
          <w:rFonts w:ascii="Arial" w:hAnsi="Arial" w:cs="Arial"/>
          <w:sz w:val="22"/>
          <w:szCs w:val="22"/>
        </w:rPr>
      </w:pPr>
      <w:r>
        <w:rPr>
          <w:rFonts w:ascii="Arial" w:hAnsi="Arial" w:cs="Arial"/>
          <w:sz w:val="22"/>
          <w:szCs w:val="22"/>
        </w:rPr>
        <w:lastRenderedPageBreak/>
        <w:t>IN WITNESS WHEREOF, the P</w:t>
      </w:r>
      <w:r w:rsidRPr="001D7CD9">
        <w:rPr>
          <w:rFonts w:ascii="Arial" w:hAnsi="Arial" w:cs="Arial"/>
          <w:sz w:val="22"/>
          <w:szCs w:val="22"/>
        </w:rPr>
        <w:t xml:space="preserve">arties </w:t>
      </w:r>
      <w:r w:rsidRPr="00700E9D">
        <w:rPr>
          <w:rFonts w:ascii="Arial" w:hAnsi="Arial" w:cs="Arial"/>
          <w:sz w:val="22"/>
          <w:szCs w:val="22"/>
        </w:rPr>
        <w:t xml:space="preserve">have </w:t>
      </w:r>
      <w:r w:rsidR="00EF0929" w:rsidRPr="00700E9D">
        <w:rPr>
          <w:rFonts w:ascii="Arial" w:hAnsi="Arial" w:cs="Arial"/>
          <w:sz w:val="22"/>
          <w:szCs w:val="22"/>
        </w:rPr>
        <w:t>caused</w:t>
      </w:r>
      <w:r w:rsidRPr="00700E9D">
        <w:rPr>
          <w:rFonts w:ascii="Arial" w:hAnsi="Arial" w:cs="Arial"/>
          <w:sz w:val="22"/>
          <w:szCs w:val="22"/>
        </w:rPr>
        <w:t xml:space="preserve"> this</w:t>
      </w:r>
      <w:r w:rsidRPr="001D7CD9">
        <w:rPr>
          <w:rFonts w:ascii="Arial" w:hAnsi="Arial" w:cs="Arial"/>
          <w:sz w:val="22"/>
          <w:szCs w:val="22"/>
        </w:rPr>
        <w:t xml:space="preserve"> </w:t>
      </w:r>
      <w:r w:rsidR="00D30FE9">
        <w:rPr>
          <w:rFonts w:ascii="Arial" w:hAnsi="Arial" w:cs="Arial"/>
          <w:sz w:val="22"/>
          <w:szCs w:val="22"/>
        </w:rPr>
        <w:t>Agreement</w:t>
      </w:r>
      <w:r w:rsidRPr="001D7CD9">
        <w:rPr>
          <w:rFonts w:ascii="Arial" w:hAnsi="Arial" w:cs="Arial"/>
          <w:sz w:val="22"/>
          <w:szCs w:val="22"/>
        </w:rPr>
        <w:t xml:space="preserve"> to be duly executed as of the Effective Date by their duly authorized representatives.</w:t>
      </w:r>
    </w:p>
    <w:p w14:paraId="2D4B5D67" w14:textId="77777777" w:rsidR="006F4F3E" w:rsidRPr="001D7CD9" w:rsidRDefault="006F4F3E" w:rsidP="006F4F3E">
      <w:pPr>
        <w:tabs>
          <w:tab w:val="left" w:pos="7250"/>
        </w:tabs>
        <w:rPr>
          <w:rFonts w:ascii="Arial" w:hAnsi="Arial" w:cs="Arial"/>
          <w:b/>
          <w:smallCaps/>
          <w:sz w:val="22"/>
          <w:szCs w:val="22"/>
        </w:rPr>
      </w:pPr>
    </w:p>
    <w:p w14:paraId="5BCF1CC6" w14:textId="77777777" w:rsidR="00423DC0" w:rsidRDefault="00423DC0" w:rsidP="006F4F3E">
      <w:pPr>
        <w:tabs>
          <w:tab w:val="left" w:pos="7250"/>
        </w:tabs>
        <w:rPr>
          <w:rFonts w:ascii="Arial" w:hAnsi="Arial" w:cs="Arial"/>
          <w:b/>
          <w:smallCaps/>
          <w:sz w:val="22"/>
          <w:szCs w:val="22"/>
        </w:rPr>
        <w:sectPr w:rsidR="00423DC0" w:rsidSect="00675BD7">
          <w:footerReference w:type="default" r:id="rId8"/>
          <w:footerReference w:type="first" r:id="rId9"/>
          <w:pgSz w:w="12240" w:h="15840"/>
          <w:pgMar w:top="1440" w:right="1728" w:bottom="1440" w:left="1728" w:header="720" w:footer="720" w:gutter="0"/>
          <w:cols w:space="720"/>
          <w:titlePg/>
          <w:docGrid w:linePitch="326"/>
        </w:sectPr>
      </w:pPr>
    </w:p>
    <w:p w14:paraId="6D3A69FC" w14:textId="3C20AA54" w:rsidR="00423DC0" w:rsidRDefault="00423DC0" w:rsidP="00423DC0">
      <w:pPr>
        <w:tabs>
          <w:tab w:val="left" w:pos="7250"/>
        </w:tabs>
        <w:rPr>
          <w:rFonts w:ascii="Arial" w:hAnsi="Arial" w:cs="Arial"/>
          <w:b/>
          <w:smallCaps/>
          <w:sz w:val="22"/>
          <w:szCs w:val="22"/>
        </w:rPr>
      </w:pPr>
      <w:r w:rsidRPr="001D7CD9">
        <w:rPr>
          <w:rFonts w:ascii="Arial" w:hAnsi="Arial" w:cs="Arial"/>
          <w:b/>
          <w:smallCaps/>
          <w:sz w:val="22"/>
          <w:szCs w:val="22"/>
        </w:rPr>
        <w:t>THE BOAR</w:t>
      </w:r>
      <w:r>
        <w:rPr>
          <w:rFonts w:ascii="Arial" w:hAnsi="Arial" w:cs="Arial"/>
          <w:b/>
          <w:smallCaps/>
          <w:sz w:val="22"/>
          <w:szCs w:val="22"/>
        </w:rPr>
        <w:t xml:space="preserve">D OF REGENTS OF THE UNIVERSITY </w:t>
      </w:r>
      <w:r w:rsidRPr="001D7CD9">
        <w:rPr>
          <w:rFonts w:ascii="Arial" w:hAnsi="Arial" w:cs="Arial"/>
          <w:b/>
          <w:smallCaps/>
          <w:sz w:val="22"/>
          <w:szCs w:val="22"/>
        </w:rPr>
        <w:t xml:space="preserve">SYSTEM OF GEORGIA BY AND ON BEHALF OF </w:t>
      </w:r>
    </w:p>
    <w:p w14:paraId="4586A44E" w14:textId="77777777" w:rsidR="00423DC0" w:rsidRDefault="00423DC0" w:rsidP="00423DC0">
      <w:pPr>
        <w:tabs>
          <w:tab w:val="left" w:pos="7250"/>
        </w:tabs>
        <w:rPr>
          <w:rFonts w:ascii="Arial" w:hAnsi="Arial" w:cs="Arial"/>
          <w:b/>
          <w:smallCaps/>
          <w:sz w:val="22"/>
          <w:szCs w:val="22"/>
        </w:rPr>
      </w:pPr>
      <w:r w:rsidRPr="001D7CD9">
        <w:rPr>
          <w:rFonts w:ascii="Arial" w:hAnsi="Arial" w:cs="Arial"/>
          <w:b/>
          <w:smallCaps/>
          <w:sz w:val="22"/>
          <w:szCs w:val="22"/>
        </w:rPr>
        <w:t>GEORGIA INSTITUTE OF TECHNOLOGY:</w:t>
      </w:r>
    </w:p>
    <w:p w14:paraId="0B10E1AE" w14:textId="77777777" w:rsidR="00423DC0" w:rsidRDefault="00423DC0" w:rsidP="00423DC0">
      <w:pPr>
        <w:tabs>
          <w:tab w:val="left" w:pos="7250"/>
        </w:tabs>
        <w:rPr>
          <w:rFonts w:ascii="Arial" w:hAnsi="Arial" w:cs="Arial"/>
          <w:b/>
          <w:smallCaps/>
          <w:sz w:val="22"/>
          <w:szCs w:val="22"/>
        </w:rPr>
      </w:pPr>
    </w:p>
    <w:p w14:paraId="5CD927A5" w14:textId="32CD5A60" w:rsidR="006F4F3E" w:rsidRPr="001D7CD9" w:rsidRDefault="006F4F3E" w:rsidP="00423DC0">
      <w:pPr>
        <w:tabs>
          <w:tab w:val="left" w:pos="7250"/>
        </w:tabs>
        <w:rPr>
          <w:rFonts w:ascii="Arial" w:hAnsi="Arial" w:cs="Arial"/>
          <w:b/>
          <w:smallCaps/>
          <w:sz w:val="22"/>
          <w:szCs w:val="22"/>
        </w:rPr>
      </w:pPr>
      <w:r>
        <w:rPr>
          <w:rFonts w:ascii="Arial" w:hAnsi="Arial" w:cs="Arial"/>
          <w:b/>
          <w:smallCaps/>
          <w:sz w:val="22"/>
          <w:szCs w:val="22"/>
        </w:rPr>
        <w:tab/>
      </w:r>
      <w:r w:rsidRPr="001D7CD9">
        <w:rPr>
          <w:rFonts w:ascii="Arial" w:hAnsi="Arial" w:cs="Arial"/>
          <w:b/>
          <w:smallCaps/>
          <w:sz w:val="22"/>
          <w:szCs w:val="22"/>
        </w:rPr>
        <w:t xml:space="preserve"> </w:t>
      </w:r>
    </w:p>
    <w:p w14:paraId="11D2BFAF" w14:textId="794A04C6" w:rsidR="006F4F3E" w:rsidRPr="001D7CD9" w:rsidRDefault="006F4F3E" w:rsidP="006F4F3E">
      <w:pPr>
        <w:contextualSpacing/>
        <w:rPr>
          <w:rFonts w:ascii="Arial" w:hAnsi="Arial" w:cs="Arial"/>
          <w:sz w:val="22"/>
          <w:szCs w:val="22"/>
        </w:rPr>
      </w:pPr>
      <w:r w:rsidRPr="001D7CD9">
        <w:rPr>
          <w:rFonts w:ascii="Arial" w:hAnsi="Arial" w:cs="Arial"/>
          <w:sz w:val="22"/>
          <w:szCs w:val="22"/>
        </w:rPr>
        <w:t>Signatur</w:t>
      </w:r>
      <w:r w:rsidR="00423DC0">
        <w:rPr>
          <w:rFonts w:ascii="Arial" w:hAnsi="Arial" w:cs="Arial"/>
          <w:sz w:val="22"/>
          <w:szCs w:val="22"/>
        </w:rPr>
        <w:t>e: _________________________</w:t>
      </w:r>
    </w:p>
    <w:p w14:paraId="34809216" w14:textId="77777777" w:rsidR="00423DC0" w:rsidRDefault="00423DC0" w:rsidP="00423DC0">
      <w:pPr>
        <w:contextualSpacing/>
        <w:rPr>
          <w:rFonts w:ascii="Arial" w:hAnsi="Arial" w:cs="Arial"/>
          <w:sz w:val="22"/>
          <w:szCs w:val="22"/>
        </w:rPr>
      </w:pPr>
    </w:p>
    <w:p w14:paraId="551B5131" w14:textId="422E7555" w:rsidR="00423DC0" w:rsidRDefault="006F4F3E" w:rsidP="00423DC0">
      <w:pPr>
        <w:contextualSpacing/>
        <w:rPr>
          <w:rFonts w:ascii="Arial" w:hAnsi="Arial" w:cs="Arial"/>
          <w:b/>
          <w:sz w:val="22"/>
          <w:szCs w:val="22"/>
        </w:rPr>
      </w:pPr>
      <w:r w:rsidRPr="001D7CD9">
        <w:rPr>
          <w:rFonts w:ascii="Arial" w:hAnsi="Arial" w:cs="Arial"/>
          <w:sz w:val="22"/>
          <w:szCs w:val="22"/>
        </w:rPr>
        <w:t>Name:</w:t>
      </w:r>
      <w:r w:rsidR="00F012D7">
        <w:rPr>
          <w:rFonts w:ascii="Arial" w:hAnsi="Arial" w:cs="Arial"/>
          <w:sz w:val="22"/>
          <w:szCs w:val="22"/>
        </w:rPr>
        <w:t xml:space="preserve"> </w:t>
      </w:r>
      <w:r w:rsidR="00471D35" w:rsidRPr="00BB7179">
        <w:rPr>
          <w:rFonts w:ascii="Arial" w:hAnsi="Arial" w:cs="Arial"/>
          <w:b/>
          <w:sz w:val="22"/>
          <w:szCs w:val="22"/>
        </w:rPr>
        <w:t>Ber</w:t>
      </w:r>
      <w:r w:rsidR="00471D35">
        <w:rPr>
          <w:rFonts w:ascii="Arial" w:hAnsi="Arial" w:cs="Arial"/>
          <w:b/>
          <w:sz w:val="22"/>
          <w:szCs w:val="22"/>
        </w:rPr>
        <w:t>nard J. Kippelen</w:t>
      </w:r>
    </w:p>
    <w:p w14:paraId="54738BF7" w14:textId="77777777" w:rsidR="00423DC0" w:rsidRDefault="00423DC0" w:rsidP="00423DC0">
      <w:pPr>
        <w:contextualSpacing/>
        <w:rPr>
          <w:rFonts w:ascii="Arial" w:hAnsi="Arial" w:cs="Arial"/>
          <w:sz w:val="22"/>
          <w:szCs w:val="22"/>
        </w:rPr>
      </w:pPr>
    </w:p>
    <w:p w14:paraId="353D4409" w14:textId="6D3990C3" w:rsidR="00423DC0" w:rsidRDefault="00423DC0" w:rsidP="00423DC0">
      <w:pPr>
        <w:contextualSpacing/>
        <w:rPr>
          <w:rFonts w:ascii="Arial" w:hAnsi="Arial" w:cs="Arial"/>
          <w:sz w:val="22"/>
          <w:szCs w:val="22"/>
        </w:rPr>
      </w:pPr>
      <w:r w:rsidRPr="001D7CD9">
        <w:rPr>
          <w:rFonts w:ascii="Arial" w:hAnsi="Arial" w:cs="Arial"/>
          <w:sz w:val="22"/>
          <w:szCs w:val="22"/>
        </w:rPr>
        <w:t>Title:</w:t>
      </w:r>
      <w:r>
        <w:rPr>
          <w:rFonts w:ascii="Arial" w:hAnsi="Arial" w:cs="Arial"/>
          <w:sz w:val="22"/>
          <w:szCs w:val="22"/>
        </w:rPr>
        <w:t xml:space="preserve"> </w:t>
      </w:r>
      <w:r w:rsidRPr="00BB7179">
        <w:rPr>
          <w:rFonts w:ascii="Arial" w:hAnsi="Arial" w:cs="Arial"/>
          <w:b/>
          <w:sz w:val="22"/>
          <w:szCs w:val="22"/>
        </w:rPr>
        <w:t>Vice Provost for International Initiatives</w:t>
      </w:r>
      <w:r w:rsidRPr="00423DC0">
        <w:rPr>
          <w:rFonts w:ascii="Arial" w:hAnsi="Arial" w:cs="Arial"/>
          <w:sz w:val="22"/>
          <w:szCs w:val="22"/>
        </w:rPr>
        <w:t xml:space="preserve"> </w:t>
      </w:r>
    </w:p>
    <w:p w14:paraId="736329D3" w14:textId="77777777" w:rsidR="00423DC0" w:rsidRDefault="00423DC0" w:rsidP="00423DC0">
      <w:pPr>
        <w:contextualSpacing/>
        <w:rPr>
          <w:rFonts w:ascii="Arial" w:hAnsi="Arial" w:cs="Arial"/>
          <w:sz w:val="22"/>
          <w:szCs w:val="22"/>
        </w:rPr>
      </w:pPr>
    </w:p>
    <w:p w14:paraId="1E4EA9A2" w14:textId="62C843BD" w:rsidR="00423DC0" w:rsidRDefault="00423DC0" w:rsidP="00423DC0">
      <w:pPr>
        <w:contextualSpacing/>
        <w:rPr>
          <w:rFonts w:ascii="Arial" w:hAnsi="Arial" w:cs="Arial"/>
          <w:sz w:val="22"/>
          <w:szCs w:val="22"/>
        </w:rPr>
      </w:pPr>
      <w:r w:rsidRPr="001D7CD9">
        <w:rPr>
          <w:rFonts w:ascii="Arial" w:hAnsi="Arial" w:cs="Arial"/>
          <w:sz w:val="22"/>
          <w:szCs w:val="22"/>
        </w:rPr>
        <w:t>Date:</w:t>
      </w:r>
      <w:r>
        <w:rPr>
          <w:rFonts w:ascii="Arial" w:hAnsi="Arial" w:cs="Arial"/>
          <w:sz w:val="22"/>
          <w:szCs w:val="22"/>
        </w:rPr>
        <w:t xml:space="preserve"> _________________________</w:t>
      </w:r>
      <w:r w:rsidR="006D1619">
        <w:rPr>
          <w:rFonts w:ascii="Arial" w:hAnsi="Arial" w:cs="Arial"/>
          <w:sz w:val="22"/>
          <w:szCs w:val="22"/>
        </w:rPr>
        <w:t>___</w:t>
      </w:r>
    </w:p>
    <w:p w14:paraId="55F9C143" w14:textId="77777777" w:rsidR="006D1619" w:rsidRDefault="006D1619" w:rsidP="00423DC0">
      <w:pPr>
        <w:tabs>
          <w:tab w:val="left" w:pos="4320"/>
        </w:tabs>
        <w:rPr>
          <w:rFonts w:ascii="Arial" w:hAnsi="Arial" w:cs="Arial"/>
          <w:sz w:val="22"/>
          <w:szCs w:val="22"/>
        </w:rPr>
      </w:pPr>
    </w:p>
    <w:p w14:paraId="7CA3F88E" w14:textId="2F73BF47" w:rsidR="00423DC0" w:rsidRPr="006D1619" w:rsidRDefault="00423DC0" w:rsidP="00423DC0">
      <w:pPr>
        <w:tabs>
          <w:tab w:val="left" w:pos="4320"/>
        </w:tabs>
        <w:rPr>
          <w:rFonts w:ascii="Arial" w:hAnsi="Arial" w:cs="Arial"/>
          <w:sz w:val="22"/>
          <w:szCs w:val="22"/>
        </w:rPr>
      </w:pPr>
      <w:r w:rsidRPr="007E3546">
        <w:rPr>
          <w:rFonts w:ascii="Arial" w:hAnsi="Arial" w:cs="Arial"/>
          <w:b/>
          <w:bCs/>
          <w:sz w:val="22"/>
          <w:szCs w:val="22"/>
        </w:rPr>
        <w:t xml:space="preserve">Reviewed by </w:t>
      </w:r>
      <w:r w:rsidR="006D1619" w:rsidRPr="007E3546">
        <w:rPr>
          <w:rFonts w:ascii="Arial" w:hAnsi="Arial" w:cs="Arial"/>
          <w:b/>
          <w:bCs/>
          <w:sz w:val="22"/>
          <w:szCs w:val="22"/>
        </w:rPr>
        <w:t>GT</w:t>
      </w:r>
      <w:r w:rsidR="00471D35" w:rsidRPr="007E3546">
        <w:rPr>
          <w:rFonts w:ascii="Arial" w:hAnsi="Arial" w:cs="Arial"/>
          <w:b/>
          <w:bCs/>
          <w:sz w:val="22"/>
          <w:szCs w:val="22"/>
        </w:rPr>
        <w:t xml:space="preserve"> OGC</w:t>
      </w:r>
      <w:r w:rsidR="006D1619" w:rsidRPr="007E3546">
        <w:rPr>
          <w:rFonts w:ascii="Arial" w:hAnsi="Arial" w:cs="Arial"/>
          <w:b/>
          <w:bCs/>
          <w:sz w:val="22"/>
          <w:szCs w:val="22"/>
        </w:rPr>
        <w:t xml:space="preserve"> Legal</w:t>
      </w:r>
      <w:r w:rsidR="00471D35" w:rsidRPr="007E3546">
        <w:rPr>
          <w:rFonts w:ascii="Arial" w:hAnsi="Arial" w:cs="Arial"/>
          <w:b/>
          <w:bCs/>
          <w:sz w:val="22"/>
          <w:szCs w:val="22"/>
        </w:rPr>
        <w:t xml:space="preserve"> Affairs</w:t>
      </w:r>
      <w:r w:rsidRPr="006D1619">
        <w:rPr>
          <w:rFonts w:ascii="Arial" w:hAnsi="Arial" w:cs="Arial"/>
          <w:sz w:val="22"/>
          <w:szCs w:val="22"/>
        </w:rPr>
        <w:t>: _____________</w:t>
      </w:r>
      <w:r w:rsidR="006D1619">
        <w:rPr>
          <w:rFonts w:ascii="Arial" w:hAnsi="Arial" w:cs="Arial"/>
          <w:sz w:val="22"/>
          <w:szCs w:val="22"/>
        </w:rPr>
        <w:t>_</w:t>
      </w:r>
    </w:p>
    <w:p w14:paraId="349B3EB6" w14:textId="1316AF20" w:rsidR="00423DC0" w:rsidRDefault="00423DC0" w:rsidP="00423DC0">
      <w:pPr>
        <w:contextualSpacing/>
        <w:rPr>
          <w:rFonts w:ascii="Arial" w:hAnsi="Arial" w:cs="Arial"/>
          <w:sz w:val="22"/>
          <w:szCs w:val="22"/>
        </w:rPr>
      </w:pPr>
      <w:r w:rsidRPr="00BB7179">
        <w:rPr>
          <w:rFonts w:ascii="Arial" w:hAnsi="Arial" w:cs="Arial"/>
          <w:b/>
          <w:sz w:val="22"/>
          <w:szCs w:val="22"/>
          <w:highlight w:val="green"/>
        </w:rPr>
        <w:t>&lt;INSERT NAME OF</w:t>
      </w:r>
      <w:r w:rsidRPr="005F2707">
        <w:rPr>
          <w:rFonts w:ascii="Arial" w:hAnsi="Arial" w:cs="Arial"/>
          <w:b/>
          <w:sz w:val="22"/>
          <w:szCs w:val="22"/>
          <w:highlight w:val="green"/>
        </w:rPr>
        <w:t xml:space="preserve"> </w:t>
      </w:r>
      <w:r w:rsidR="005F2707" w:rsidRPr="005F2707">
        <w:rPr>
          <w:rFonts w:ascii="Arial" w:hAnsi="Arial" w:cs="Arial"/>
          <w:b/>
          <w:sz w:val="22"/>
          <w:szCs w:val="22"/>
          <w:highlight w:val="green"/>
        </w:rPr>
        <w:t>INTERNATIONAL</w:t>
      </w:r>
    </w:p>
    <w:p w14:paraId="093E04BF" w14:textId="6FA031FB" w:rsidR="00423DC0" w:rsidRDefault="005F2707" w:rsidP="00423DC0">
      <w:pPr>
        <w:contextualSpacing/>
        <w:rPr>
          <w:rFonts w:ascii="Arial" w:hAnsi="Arial" w:cs="Arial"/>
          <w:sz w:val="22"/>
          <w:szCs w:val="22"/>
        </w:rPr>
      </w:pPr>
      <w:r>
        <w:rPr>
          <w:rFonts w:ascii="Arial" w:hAnsi="Arial" w:cs="Arial"/>
          <w:b/>
          <w:sz w:val="22"/>
          <w:szCs w:val="22"/>
          <w:highlight w:val="green"/>
        </w:rPr>
        <w:t>UNIVERSITY</w:t>
      </w:r>
      <w:r w:rsidR="00423DC0" w:rsidRPr="00BB7179">
        <w:rPr>
          <w:rFonts w:ascii="Arial" w:hAnsi="Arial" w:cs="Arial"/>
          <w:b/>
          <w:sz w:val="22"/>
          <w:szCs w:val="22"/>
          <w:highlight w:val="green"/>
        </w:rPr>
        <w:t xml:space="preserve"> HERE&gt;</w:t>
      </w:r>
      <w:r w:rsidR="00423DC0" w:rsidRPr="00BB7179">
        <w:rPr>
          <w:rFonts w:ascii="Arial" w:hAnsi="Arial" w:cs="Arial"/>
          <w:b/>
          <w:smallCaps/>
          <w:sz w:val="22"/>
          <w:szCs w:val="22"/>
          <w:highlight w:val="green"/>
        </w:rPr>
        <w:t>:</w:t>
      </w:r>
    </w:p>
    <w:p w14:paraId="6A658980" w14:textId="26A8A278" w:rsidR="00423DC0" w:rsidRDefault="00423DC0" w:rsidP="00423DC0">
      <w:pPr>
        <w:contextualSpacing/>
        <w:rPr>
          <w:rFonts w:ascii="Arial" w:hAnsi="Arial" w:cs="Arial"/>
          <w:sz w:val="22"/>
          <w:szCs w:val="22"/>
        </w:rPr>
      </w:pPr>
    </w:p>
    <w:p w14:paraId="2E6DA638" w14:textId="10FF486B" w:rsidR="00423DC0" w:rsidRDefault="00423DC0" w:rsidP="00423DC0">
      <w:pPr>
        <w:contextualSpacing/>
        <w:rPr>
          <w:rFonts w:ascii="Arial" w:hAnsi="Arial" w:cs="Arial"/>
          <w:sz w:val="22"/>
          <w:szCs w:val="22"/>
        </w:rPr>
      </w:pPr>
    </w:p>
    <w:p w14:paraId="2C89E732" w14:textId="77777777" w:rsidR="00423DC0" w:rsidRDefault="00423DC0" w:rsidP="00423DC0">
      <w:pPr>
        <w:contextualSpacing/>
        <w:rPr>
          <w:rFonts w:ascii="Arial" w:hAnsi="Arial" w:cs="Arial"/>
          <w:sz w:val="22"/>
          <w:szCs w:val="22"/>
        </w:rPr>
      </w:pPr>
    </w:p>
    <w:p w14:paraId="2940D4A4" w14:textId="47120DD5" w:rsidR="00423DC0" w:rsidRDefault="00423DC0" w:rsidP="00423DC0">
      <w:pPr>
        <w:contextualSpacing/>
        <w:rPr>
          <w:rFonts w:ascii="Arial" w:hAnsi="Arial" w:cs="Arial"/>
          <w:sz w:val="22"/>
          <w:szCs w:val="22"/>
        </w:rPr>
      </w:pPr>
    </w:p>
    <w:p w14:paraId="1AA98D0E" w14:textId="77777777" w:rsidR="00423DC0" w:rsidRDefault="00423DC0" w:rsidP="00423DC0">
      <w:pPr>
        <w:contextualSpacing/>
        <w:rPr>
          <w:rFonts w:ascii="Arial" w:hAnsi="Arial" w:cs="Arial"/>
          <w:sz w:val="22"/>
          <w:szCs w:val="22"/>
        </w:rPr>
      </w:pPr>
    </w:p>
    <w:p w14:paraId="182B6626" w14:textId="4B68DE37" w:rsidR="00423DC0" w:rsidRDefault="00423DC0" w:rsidP="00423DC0">
      <w:pPr>
        <w:contextualSpacing/>
        <w:rPr>
          <w:rFonts w:ascii="Arial" w:hAnsi="Arial" w:cs="Arial"/>
          <w:sz w:val="22"/>
          <w:szCs w:val="22"/>
        </w:rPr>
      </w:pPr>
      <w:r w:rsidRPr="001D7CD9">
        <w:rPr>
          <w:rFonts w:ascii="Arial" w:hAnsi="Arial" w:cs="Arial"/>
          <w:sz w:val="22"/>
          <w:szCs w:val="22"/>
        </w:rPr>
        <w:t xml:space="preserve">Signature: </w:t>
      </w:r>
      <w:r>
        <w:rPr>
          <w:rFonts w:ascii="Arial" w:hAnsi="Arial" w:cs="Arial"/>
          <w:sz w:val="22"/>
          <w:szCs w:val="22"/>
        </w:rPr>
        <w:t>_________________________</w:t>
      </w:r>
    </w:p>
    <w:p w14:paraId="7311821D" w14:textId="77777777" w:rsidR="00423DC0" w:rsidRDefault="00423DC0" w:rsidP="00423DC0">
      <w:pPr>
        <w:contextualSpacing/>
        <w:rPr>
          <w:rFonts w:ascii="Arial" w:hAnsi="Arial" w:cs="Arial"/>
          <w:sz w:val="22"/>
          <w:szCs w:val="22"/>
        </w:rPr>
      </w:pPr>
    </w:p>
    <w:p w14:paraId="53FA89AF" w14:textId="69F256B8" w:rsidR="00423DC0" w:rsidRDefault="00423DC0" w:rsidP="00423DC0">
      <w:pPr>
        <w:contextualSpacing/>
        <w:rPr>
          <w:rFonts w:ascii="Arial" w:hAnsi="Arial" w:cs="Arial"/>
          <w:sz w:val="22"/>
          <w:szCs w:val="22"/>
        </w:rPr>
      </w:pPr>
      <w:r w:rsidRPr="001D7CD9">
        <w:rPr>
          <w:rFonts w:ascii="Arial" w:hAnsi="Arial" w:cs="Arial"/>
          <w:sz w:val="22"/>
          <w:szCs w:val="22"/>
        </w:rPr>
        <w:t>Name:</w:t>
      </w:r>
      <w:r w:rsidRPr="001D7CD9">
        <w:rPr>
          <w:rFonts w:ascii="Arial" w:hAnsi="Arial" w:cs="Arial"/>
          <w:sz w:val="22"/>
          <w:szCs w:val="22"/>
        </w:rPr>
        <w:tab/>
      </w:r>
      <w:r>
        <w:rPr>
          <w:rFonts w:ascii="Arial" w:hAnsi="Arial" w:cs="Arial"/>
          <w:sz w:val="22"/>
          <w:szCs w:val="22"/>
        </w:rPr>
        <w:t>____________________________</w:t>
      </w:r>
    </w:p>
    <w:p w14:paraId="2D91EEF7" w14:textId="77777777" w:rsidR="00423DC0" w:rsidRDefault="00423DC0" w:rsidP="00423DC0">
      <w:pPr>
        <w:contextualSpacing/>
        <w:rPr>
          <w:rFonts w:ascii="Arial" w:hAnsi="Arial" w:cs="Arial"/>
          <w:sz w:val="22"/>
          <w:szCs w:val="22"/>
        </w:rPr>
      </w:pPr>
    </w:p>
    <w:p w14:paraId="4D80DC29" w14:textId="313B3557" w:rsidR="00423DC0" w:rsidRDefault="00423DC0" w:rsidP="00423DC0">
      <w:pPr>
        <w:contextualSpacing/>
        <w:rPr>
          <w:rFonts w:ascii="Arial" w:hAnsi="Arial" w:cs="Arial"/>
          <w:sz w:val="22"/>
          <w:szCs w:val="22"/>
        </w:rPr>
      </w:pPr>
      <w:r w:rsidRPr="001D7CD9">
        <w:rPr>
          <w:rFonts w:ascii="Arial" w:hAnsi="Arial" w:cs="Arial"/>
          <w:sz w:val="22"/>
          <w:szCs w:val="22"/>
        </w:rPr>
        <w:t>Title:</w:t>
      </w:r>
      <w:r w:rsidRPr="00423DC0">
        <w:rPr>
          <w:rFonts w:ascii="Arial" w:hAnsi="Arial" w:cs="Arial"/>
          <w:sz w:val="22"/>
          <w:szCs w:val="22"/>
        </w:rPr>
        <w:t xml:space="preserve"> </w:t>
      </w:r>
      <w:r>
        <w:rPr>
          <w:rFonts w:ascii="Arial" w:hAnsi="Arial" w:cs="Arial"/>
          <w:sz w:val="22"/>
          <w:szCs w:val="22"/>
        </w:rPr>
        <w:t>_____________________________</w:t>
      </w:r>
    </w:p>
    <w:p w14:paraId="6AB837C9" w14:textId="77777777" w:rsidR="00423DC0" w:rsidRDefault="00423DC0" w:rsidP="00423DC0">
      <w:pPr>
        <w:contextualSpacing/>
        <w:rPr>
          <w:rFonts w:ascii="Arial" w:hAnsi="Arial" w:cs="Arial"/>
          <w:sz w:val="22"/>
          <w:szCs w:val="22"/>
        </w:rPr>
      </w:pPr>
    </w:p>
    <w:p w14:paraId="10AEA1C9" w14:textId="54586040" w:rsidR="00423DC0" w:rsidRDefault="00423DC0" w:rsidP="00423DC0">
      <w:pPr>
        <w:contextualSpacing/>
        <w:rPr>
          <w:rFonts w:ascii="Arial" w:hAnsi="Arial" w:cs="Arial"/>
          <w:sz w:val="22"/>
          <w:szCs w:val="22"/>
        </w:rPr>
      </w:pPr>
      <w:r w:rsidRPr="001D7CD9">
        <w:rPr>
          <w:rFonts w:ascii="Arial" w:hAnsi="Arial" w:cs="Arial"/>
          <w:sz w:val="22"/>
          <w:szCs w:val="22"/>
        </w:rPr>
        <w:t xml:space="preserve">Date: </w:t>
      </w:r>
      <w:r>
        <w:rPr>
          <w:rFonts w:ascii="Arial" w:hAnsi="Arial" w:cs="Arial"/>
          <w:sz w:val="22"/>
          <w:szCs w:val="22"/>
        </w:rPr>
        <w:t>_____________________________</w:t>
      </w:r>
    </w:p>
    <w:p w14:paraId="55AAF698" w14:textId="5477BD86" w:rsidR="006F4F3E" w:rsidRPr="001D7CD9" w:rsidRDefault="006F4F3E" w:rsidP="00423DC0">
      <w:pPr>
        <w:contextualSpacing/>
        <w:rPr>
          <w:rFonts w:ascii="Arial" w:hAnsi="Arial" w:cs="Arial"/>
          <w:sz w:val="22"/>
          <w:szCs w:val="22"/>
        </w:rPr>
      </w:pPr>
      <w:r w:rsidRPr="001D7CD9">
        <w:rPr>
          <w:rFonts w:ascii="Arial" w:hAnsi="Arial" w:cs="Arial"/>
          <w:sz w:val="22"/>
          <w:szCs w:val="22"/>
        </w:rPr>
        <w:tab/>
      </w:r>
    </w:p>
    <w:p w14:paraId="0CD44E71" w14:textId="77777777" w:rsidR="00423DC0" w:rsidRDefault="00423DC0" w:rsidP="00F012D7">
      <w:pPr>
        <w:contextualSpacing/>
        <w:rPr>
          <w:rFonts w:ascii="Arial" w:hAnsi="Arial" w:cs="Arial"/>
          <w:b/>
          <w:sz w:val="22"/>
          <w:szCs w:val="22"/>
        </w:rPr>
      </w:pPr>
    </w:p>
    <w:p w14:paraId="2DE25EDD" w14:textId="77777777" w:rsidR="00423DC0" w:rsidRDefault="00423DC0" w:rsidP="006F4F3E">
      <w:pPr>
        <w:tabs>
          <w:tab w:val="left" w:pos="4320"/>
        </w:tabs>
        <w:jc w:val="right"/>
        <w:rPr>
          <w:rFonts w:ascii="Arial" w:hAnsi="Arial" w:cs="Arial"/>
          <w:sz w:val="22"/>
          <w:szCs w:val="22"/>
        </w:rPr>
        <w:sectPr w:rsidR="00423DC0" w:rsidSect="00423DC0">
          <w:type w:val="continuous"/>
          <w:pgSz w:w="12240" w:h="15840"/>
          <w:pgMar w:top="1440" w:right="1728" w:bottom="1440" w:left="1728" w:header="720" w:footer="720" w:gutter="0"/>
          <w:cols w:num="2" w:sep="1" w:space="432"/>
          <w:titlePg/>
          <w:docGrid w:linePitch="326"/>
        </w:sectPr>
      </w:pPr>
    </w:p>
    <w:p w14:paraId="674B2BA1" w14:textId="338FC76D" w:rsidR="006F4F3E" w:rsidRPr="001D7CD9" w:rsidRDefault="006F4F3E" w:rsidP="006F4F3E">
      <w:pPr>
        <w:tabs>
          <w:tab w:val="left" w:pos="4320"/>
        </w:tabs>
        <w:jc w:val="right"/>
        <w:rPr>
          <w:rFonts w:ascii="Arial" w:hAnsi="Arial" w:cs="Arial"/>
          <w:sz w:val="22"/>
          <w:szCs w:val="22"/>
        </w:rPr>
      </w:pPr>
    </w:p>
    <w:p w14:paraId="49D5A6F7" w14:textId="77777777" w:rsidR="006F4F3E" w:rsidRPr="001D7CD9" w:rsidRDefault="006F4F3E" w:rsidP="006F4F3E">
      <w:pPr>
        <w:tabs>
          <w:tab w:val="left" w:pos="4320"/>
        </w:tabs>
        <w:jc w:val="right"/>
        <w:rPr>
          <w:rFonts w:ascii="Arial" w:hAnsi="Arial" w:cs="Arial"/>
          <w:b/>
          <w:sz w:val="22"/>
          <w:szCs w:val="22"/>
        </w:rPr>
      </w:pPr>
    </w:p>
    <w:p w14:paraId="46E8B56C" w14:textId="77777777" w:rsidR="00423DC0" w:rsidRDefault="00423DC0" w:rsidP="006F4F3E">
      <w:pPr>
        <w:tabs>
          <w:tab w:val="left" w:pos="4320"/>
        </w:tabs>
        <w:rPr>
          <w:rFonts w:ascii="Arial" w:hAnsi="Arial" w:cs="Arial"/>
          <w:b/>
          <w:sz w:val="22"/>
          <w:szCs w:val="22"/>
        </w:rPr>
        <w:sectPr w:rsidR="00423DC0" w:rsidSect="00F012D7">
          <w:type w:val="continuous"/>
          <w:pgSz w:w="12240" w:h="15840"/>
          <w:pgMar w:top="1440" w:right="1728" w:bottom="1440" w:left="1728" w:header="720" w:footer="720" w:gutter="0"/>
          <w:cols w:space="720"/>
          <w:titlePg/>
          <w:docGrid w:linePitch="326"/>
        </w:sectPr>
      </w:pPr>
    </w:p>
    <w:p w14:paraId="3D9C9A6A" w14:textId="1B3E7A5B" w:rsidR="00423DC0" w:rsidRDefault="00423DC0" w:rsidP="006F4F3E">
      <w:pPr>
        <w:tabs>
          <w:tab w:val="left" w:pos="4320"/>
        </w:tabs>
        <w:rPr>
          <w:rFonts w:ascii="Arial" w:hAnsi="Arial" w:cs="Arial"/>
          <w:b/>
          <w:sz w:val="22"/>
          <w:szCs w:val="22"/>
        </w:rPr>
      </w:pPr>
    </w:p>
    <w:p w14:paraId="171F790E" w14:textId="77777777" w:rsidR="00423DC0" w:rsidRDefault="00423DC0" w:rsidP="006F4F3E">
      <w:pPr>
        <w:tabs>
          <w:tab w:val="left" w:pos="4320"/>
        </w:tabs>
        <w:rPr>
          <w:rFonts w:ascii="Arial" w:hAnsi="Arial" w:cs="Arial"/>
          <w:b/>
          <w:sz w:val="22"/>
          <w:szCs w:val="22"/>
        </w:rPr>
      </w:pPr>
    </w:p>
    <w:p w14:paraId="4509383B" w14:textId="77777777" w:rsidR="00423DC0" w:rsidRDefault="00423DC0" w:rsidP="006F4F3E">
      <w:pPr>
        <w:tabs>
          <w:tab w:val="left" w:pos="4320"/>
        </w:tabs>
        <w:rPr>
          <w:rFonts w:ascii="Arial" w:hAnsi="Arial" w:cs="Arial"/>
          <w:b/>
          <w:sz w:val="22"/>
          <w:szCs w:val="22"/>
        </w:rPr>
      </w:pPr>
    </w:p>
    <w:p w14:paraId="33D70B57" w14:textId="77777777" w:rsidR="00E43F9F" w:rsidRPr="004F40FA" w:rsidRDefault="00E43F9F" w:rsidP="00BB7179">
      <w:pPr>
        <w:ind w:left="720"/>
        <w:rPr>
          <w:rFonts w:ascii="Arial" w:hAnsi="Arial" w:cs="Arial"/>
          <w:sz w:val="22"/>
          <w:szCs w:val="22"/>
        </w:rPr>
      </w:pPr>
    </w:p>
    <w:sectPr w:rsidR="00E43F9F" w:rsidRPr="004F40FA" w:rsidSect="00F012D7">
      <w:type w:val="continuous"/>
      <w:pgSz w:w="12240" w:h="15840"/>
      <w:pgMar w:top="1440" w:right="1728" w:bottom="1440" w:left="172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48980" w14:textId="77777777" w:rsidR="00601F24" w:rsidRDefault="00601F24" w:rsidP="00AE1220">
      <w:r>
        <w:separator/>
      </w:r>
    </w:p>
  </w:endnote>
  <w:endnote w:type="continuationSeparator" w:id="0">
    <w:p w14:paraId="74481D54" w14:textId="77777777" w:rsidR="00601F24" w:rsidRDefault="00601F24" w:rsidP="00AE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613355"/>
      <w:docPartObj>
        <w:docPartGallery w:val="Page Numbers (Bottom of Page)"/>
        <w:docPartUnique/>
      </w:docPartObj>
    </w:sdtPr>
    <w:sdtEndPr>
      <w:rPr>
        <w:noProof/>
      </w:rPr>
    </w:sdtEndPr>
    <w:sdtContent>
      <w:p w14:paraId="6349FD66" w14:textId="1267B423" w:rsidR="00B9102F" w:rsidRDefault="00B9102F">
        <w:pPr>
          <w:pStyle w:val="Footer"/>
          <w:jc w:val="center"/>
        </w:pPr>
        <w:r>
          <w:fldChar w:fldCharType="begin"/>
        </w:r>
        <w:r>
          <w:instrText xml:space="preserve"> PAGE   \* MERGEFORMAT </w:instrText>
        </w:r>
        <w:r>
          <w:fldChar w:fldCharType="separate"/>
        </w:r>
        <w:r w:rsidR="00EF0929">
          <w:rPr>
            <w:noProof/>
          </w:rPr>
          <w:t>5</w:t>
        </w:r>
        <w:r>
          <w:rPr>
            <w:noProof/>
          </w:rPr>
          <w:fldChar w:fldCharType="end"/>
        </w:r>
      </w:p>
    </w:sdtContent>
  </w:sdt>
  <w:p w14:paraId="7F67AD4D" w14:textId="77777777" w:rsidR="00427845" w:rsidRDefault="00427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71DCC" w14:textId="602E5D27" w:rsidR="00B9102F" w:rsidRDefault="00B9102F" w:rsidP="00B9102F">
    <w:pPr>
      <w:pStyle w:val="Footer"/>
      <w:rPr>
        <w:sz w:val="18"/>
        <w:szCs w:val="18"/>
      </w:rPr>
    </w:pPr>
    <w:r>
      <w:rPr>
        <w:sz w:val="18"/>
        <w:szCs w:val="18"/>
      </w:rPr>
      <w:t>GT Bilateral Student Exchange Agreement</w:t>
    </w:r>
  </w:p>
  <w:p w14:paraId="78EF1FE1" w14:textId="3DA940F5" w:rsidR="00B9102F" w:rsidRPr="00403049" w:rsidRDefault="00B9102F" w:rsidP="00B9102F">
    <w:pPr>
      <w:pStyle w:val="Footer"/>
      <w:rPr>
        <w:sz w:val="18"/>
        <w:szCs w:val="18"/>
      </w:rPr>
    </w:pPr>
    <w:r>
      <w:rPr>
        <w:sz w:val="18"/>
        <w:szCs w:val="18"/>
      </w:rPr>
      <w:t>GT O</w:t>
    </w:r>
    <w:r w:rsidR="00700E9D">
      <w:rPr>
        <w:sz w:val="18"/>
        <w:szCs w:val="18"/>
      </w:rPr>
      <w:t>GC Legal Affairs</w:t>
    </w:r>
    <w:r>
      <w:rPr>
        <w:sz w:val="18"/>
        <w:szCs w:val="18"/>
      </w:rPr>
      <w:t xml:space="preserve"> rev. </w:t>
    </w:r>
    <w:r w:rsidR="00FA40E5">
      <w:rPr>
        <w:sz w:val="18"/>
        <w:szCs w:val="18"/>
      </w:rPr>
      <w:t>March</w:t>
    </w:r>
    <w:r>
      <w:rPr>
        <w:sz w:val="18"/>
        <w:szCs w:val="18"/>
      </w:rPr>
      <w:t xml:space="preserve"> 20</w:t>
    </w:r>
    <w:r w:rsidR="00700E9D">
      <w:rPr>
        <w:sz w:val="18"/>
        <w:szCs w:val="18"/>
      </w:rPr>
      <w:t>2</w:t>
    </w:r>
    <w:r w:rsidR="00430C46">
      <w:rPr>
        <w:sz w:val="18"/>
        <w:szCs w:val="18"/>
      </w:rPr>
      <w:t>3</w:t>
    </w:r>
  </w:p>
  <w:p w14:paraId="146AF999" w14:textId="77777777" w:rsidR="00B9102F" w:rsidRDefault="00B91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75CF9" w14:textId="77777777" w:rsidR="00601F24" w:rsidRDefault="00601F24" w:rsidP="00AE1220">
      <w:r>
        <w:separator/>
      </w:r>
    </w:p>
  </w:footnote>
  <w:footnote w:type="continuationSeparator" w:id="0">
    <w:p w14:paraId="5E4FDFE1" w14:textId="77777777" w:rsidR="00601F24" w:rsidRDefault="00601F24" w:rsidP="00AE1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E88F6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2"/>
    <w:multiLevelType w:val="multilevel"/>
    <w:tmpl w:val="00000000"/>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3"/>
    <w:multiLevelType w:val="multilevel"/>
    <w:tmpl w:val="00000000"/>
    <w:lvl w:ilvl="0">
      <w:start w:val="1"/>
      <w:numFmt w:val="decimal"/>
      <w:lvlText w:val="%1."/>
      <w:legacy w:legacy="1" w:legacySpace="120" w:legacyIndent="360"/>
      <w:lvlJc w:val="left"/>
      <w:pPr>
        <w:ind w:left="360" w:hanging="360"/>
      </w:pPr>
    </w:lvl>
    <w:lvl w:ilvl="1">
      <w:start w:val="6"/>
      <w:numFmt w:val="upperLetter"/>
      <w:lvlText w:val="%2."/>
      <w:legacy w:legacy="1" w:legacySpace="120" w:legacyIndent="720"/>
      <w:lvlJc w:val="left"/>
      <w:pPr>
        <w:ind w:left="1080" w:hanging="72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15:restartNumberingAfterBreak="0">
    <w:nsid w:val="00000004"/>
    <w:multiLevelType w:val="multilevel"/>
    <w:tmpl w:val="00000000"/>
    <w:lvl w:ilvl="0">
      <w:start w:val="1"/>
      <w:numFmt w:val="decimal"/>
      <w:lvlText w:val="%1."/>
      <w:legacy w:legacy="1" w:legacySpace="120" w:legacyIndent="360"/>
      <w:lvlJc w:val="left"/>
      <w:pPr>
        <w:ind w:left="360" w:hanging="360"/>
      </w:pPr>
    </w:lvl>
    <w:lvl w:ilvl="1">
      <w:start w:val="6"/>
      <w:numFmt w:val="upperLetter"/>
      <w:lvlText w:val="%2."/>
      <w:legacy w:legacy="1" w:legacySpace="120" w:legacyIndent="720"/>
      <w:lvlJc w:val="left"/>
      <w:pPr>
        <w:ind w:left="1080" w:hanging="72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5" w15:restartNumberingAfterBreak="0">
    <w:nsid w:val="00000005"/>
    <w:multiLevelType w:val="multilevel"/>
    <w:tmpl w:val="00000000"/>
    <w:lvl w:ilvl="0">
      <w:start w:val="1"/>
      <w:numFmt w:val="decimal"/>
      <w:lvlText w:val="%1."/>
      <w:legacy w:legacy="1" w:legacySpace="120" w:legacyIndent="360"/>
      <w:lvlJc w:val="left"/>
      <w:pPr>
        <w:ind w:left="360" w:hanging="360"/>
      </w:pPr>
    </w:lvl>
    <w:lvl w:ilvl="1">
      <w:start w:val="6"/>
      <w:numFmt w:val="upperLetter"/>
      <w:lvlText w:val="%2."/>
      <w:legacy w:legacy="1" w:legacySpace="120" w:legacyIndent="720"/>
      <w:lvlJc w:val="left"/>
      <w:pPr>
        <w:ind w:left="1080" w:hanging="72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6" w15:restartNumberingAfterBreak="0">
    <w:nsid w:val="00000006"/>
    <w:multiLevelType w:val="singleLevel"/>
    <w:tmpl w:val="00000000"/>
    <w:lvl w:ilvl="0">
      <w:start w:val="1"/>
      <w:numFmt w:val="upperLetter"/>
      <w:lvlText w:val="%1."/>
      <w:lvlJc w:val="left"/>
      <w:pPr>
        <w:tabs>
          <w:tab w:val="num" w:pos="360"/>
        </w:tabs>
        <w:ind w:left="360" w:hanging="360"/>
      </w:pPr>
    </w:lvl>
  </w:abstractNum>
  <w:abstractNum w:abstractNumId="7" w15:restartNumberingAfterBreak="0">
    <w:nsid w:val="010832D8"/>
    <w:multiLevelType w:val="hybridMultilevel"/>
    <w:tmpl w:val="AB38F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3A3205B"/>
    <w:multiLevelType w:val="hybridMultilevel"/>
    <w:tmpl w:val="0D2EF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6D83802"/>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081F3359"/>
    <w:multiLevelType w:val="hybridMultilevel"/>
    <w:tmpl w:val="52BC50A0"/>
    <w:lvl w:ilvl="0" w:tplc="0409000F">
      <w:start w:val="1"/>
      <w:numFmt w:val="decimal"/>
      <w:lvlText w:val="%1."/>
      <w:lvlJc w:val="left"/>
      <w:pPr>
        <w:tabs>
          <w:tab w:val="num" w:pos="1146"/>
        </w:tabs>
        <w:ind w:left="1146" w:hanging="360"/>
      </w:p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15:restartNumberingAfterBreak="0">
    <w:nsid w:val="0DFC224B"/>
    <w:multiLevelType w:val="multilevel"/>
    <w:tmpl w:val="89AC21CC"/>
    <w:lvl w:ilvl="0">
      <w:start w:val="3"/>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C2162D"/>
    <w:multiLevelType w:val="multilevel"/>
    <w:tmpl w:val="7F30B4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06E66C3"/>
    <w:multiLevelType w:val="hybridMultilevel"/>
    <w:tmpl w:val="0D2EF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4237B7"/>
    <w:multiLevelType w:val="singleLevel"/>
    <w:tmpl w:val="3BA474D6"/>
    <w:lvl w:ilvl="0">
      <w:start w:val="1"/>
      <w:numFmt w:val="decimal"/>
      <w:lvlText w:val="%1."/>
      <w:lvlJc w:val="left"/>
      <w:pPr>
        <w:tabs>
          <w:tab w:val="num" w:pos="360"/>
        </w:tabs>
        <w:ind w:left="360" w:hanging="360"/>
      </w:pPr>
      <w:rPr>
        <w:rFonts w:hint="default"/>
      </w:rPr>
    </w:lvl>
  </w:abstractNum>
  <w:abstractNum w:abstractNumId="15" w15:restartNumberingAfterBreak="0">
    <w:nsid w:val="310D074A"/>
    <w:multiLevelType w:val="hybridMultilevel"/>
    <w:tmpl w:val="87C292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07690"/>
    <w:multiLevelType w:val="multilevel"/>
    <w:tmpl w:val="37E247C2"/>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F45BB4"/>
    <w:multiLevelType w:val="multilevel"/>
    <w:tmpl w:val="B06E0F50"/>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rPr>
        <w:rFonts w:ascii="Arial" w:hAnsi="Arial" w:cs="Arial" w:hint="default"/>
        <w:b w:val="0"/>
        <w:bCs w:val="0"/>
        <w:sz w:val="22"/>
        <w:szCs w:val="22"/>
      </w:rPr>
    </w:lvl>
    <w:lvl w:ilvl="2">
      <w:start w:val="1"/>
      <w:numFmt w:val="decimal"/>
      <w:lvlText w:val="%3."/>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8" w15:restartNumberingAfterBreak="0">
    <w:nsid w:val="397C154B"/>
    <w:multiLevelType w:val="multilevel"/>
    <w:tmpl w:val="A6F6B0DE"/>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rPr>
        <w:rFonts w:ascii="Arial" w:hAnsi="Arial" w:cs="Arial" w:hint="default"/>
        <w:b w:val="0"/>
        <w:bCs w:val="0"/>
        <w:sz w:val="22"/>
        <w:szCs w:val="22"/>
      </w:r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9" w15:restartNumberingAfterBreak="0">
    <w:nsid w:val="3E411279"/>
    <w:multiLevelType w:val="hybridMultilevel"/>
    <w:tmpl w:val="0DDAC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B0F97"/>
    <w:multiLevelType w:val="multilevel"/>
    <w:tmpl w:val="6EBEE1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651AFB"/>
    <w:multiLevelType w:val="hybridMultilevel"/>
    <w:tmpl w:val="892E4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9393E"/>
    <w:multiLevelType w:val="hybridMultilevel"/>
    <w:tmpl w:val="92B6DF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58A7A7E"/>
    <w:multiLevelType w:val="hybridMultilevel"/>
    <w:tmpl w:val="08C81A66"/>
    <w:lvl w:ilvl="0" w:tplc="04090015">
      <w:start w:val="7"/>
      <w:numFmt w:val="upperLetter"/>
      <w:lvlText w:val="%1."/>
      <w:lvlJc w:val="left"/>
      <w:pPr>
        <w:tabs>
          <w:tab w:val="num" w:pos="720"/>
        </w:tabs>
        <w:ind w:left="720" w:hanging="360"/>
      </w:pPr>
      <w:rPr>
        <w:rFonts w:hint="default"/>
      </w:rPr>
    </w:lvl>
    <w:lvl w:ilvl="1" w:tplc="288C09BE">
      <w:start w:val="1"/>
      <w:numFmt w:val="decimal"/>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F61F10"/>
    <w:multiLevelType w:val="hybridMultilevel"/>
    <w:tmpl w:val="1C309D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4642714">
    <w:abstractNumId w:val="1"/>
  </w:num>
  <w:num w:numId="2" w16cid:durableId="453596924">
    <w:abstractNumId w:val="1"/>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3" w16cid:durableId="34699528">
    <w:abstractNumId w:val="2"/>
  </w:num>
  <w:num w:numId="4" w16cid:durableId="1833792195">
    <w:abstractNumId w:val="3"/>
  </w:num>
  <w:num w:numId="5" w16cid:durableId="603654524">
    <w:abstractNumId w:val="3"/>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6" w16cid:durableId="1058474475">
    <w:abstractNumId w:val="3"/>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7" w16cid:durableId="1888836512">
    <w:abstractNumId w:val="3"/>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8" w16cid:durableId="303779016">
    <w:abstractNumId w:val="3"/>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9" w16cid:durableId="548078770">
    <w:abstractNumId w:val="3"/>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0" w16cid:durableId="1540822566">
    <w:abstractNumId w:val="3"/>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1" w16cid:durableId="509491796">
    <w:abstractNumId w:val="3"/>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2" w16cid:durableId="165638740">
    <w:abstractNumId w:val="3"/>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3" w16cid:durableId="1311983289">
    <w:abstractNumId w:val="3"/>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4" w16cid:durableId="645167444">
    <w:abstractNumId w:val="4"/>
  </w:num>
  <w:num w:numId="15" w16cid:durableId="1580019759">
    <w:abstractNumId w:val="4"/>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6" w16cid:durableId="452292688">
    <w:abstractNumId w:val="4"/>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7" w16cid:durableId="153422402">
    <w:abstractNumId w:val="4"/>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8" w16cid:durableId="1848868073">
    <w:abstractNumId w:val="5"/>
  </w:num>
  <w:num w:numId="19" w16cid:durableId="108667902">
    <w:abstractNumId w:val="5"/>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0" w16cid:durableId="1593396709">
    <w:abstractNumId w:val="5"/>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1" w16cid:durableId="127432679">
    <w:abstractNumId w:val="5"/>
    <w:lvlOverride w:ilvl="0">
      <w:lvl w:ilvl="0">
        <w:start w:val="1"/>
        <w:numFmt w:val="decimal"/>
        <w:lvlText w:val="%1."/>
        <w:legacy w:legacy="1" w:legacySpace="120" w:legacyIndent="360"/>
        <w:lvlJc w:val="left"/>
        <w:pPr>
          <w:ind w:left="360" w:hanging="360"/>
        </w:pPr>
      </w:lvl>
    </w:lvlOverride>
    <w:lvlOverride w:ilvl="1">
      <w:lvl w:ilvl="1">
        <w:start w:val="6"/>
        <w:numFmt w:val="upperLetter"/>
        <w:lvlText w:val="%2."/>
        <w:legacy w:legacy="1" w:legacySpace="120" w:legacyIndent="720"/>
        <w:lvlJc w:val="left"/>
        <w:pPr>
          <w:ind w:left="1080" w:hanging="72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2" w16cid:durableId="2029332075">
    <w:abstractNumId w:val="6"/>
  </w:num>
  <w:num w:numId="23" w16cid:durableId="1616718526">
    <w:abstractNumId w:val="16"/>
  </w:num>
  <w:num w:numId="24" w16cid:durableId="1761177042">
    <w:abstractNumId w:val="1"/>
  </w:num>
  <w:num w:numId="25" w16cid:durableId="1631091717">
    <w:abstractNumId w:val="2"/>
  </w:num>
  <w:num w:numId="26" w16cid:durableId="781152525">
    <w:abstractNumId w:val="18"/>
  </w:num>
  <w:num w:numId="27" w16cid:durableId="910121405">
    <w:abstractNumId w:val="9"/>
  </w:num>
  <w:num w:numId="28" w16cid:durableId="2064867966">
    <w:abstractNumId w:val="22"/>
  </w:num>
  <w:num w:numId="29" w16cid:durableId="203833005">
    <w:abstractNumId w:val="10"/>
  </w:num>
  <w:num w:numId="30" w16cid:durableId="2080979373">
    <w:abstractNumId w:val="15"/>
  </w:num>
  <w:num w:numId="31" w16cid:durableId="429544021">
    <w:abstractNumId w:val="12"/>
  </w:num>
  <w:num w:numId="32" w16cid:durableId="2107188963">
    <w:abstractNumId w:val="14"/>
  </w:num>
  <w:num w:numId="33" w16cid:durableId="2008360432">
    <w:abstractNumId w:val="23"/>
  </w:num>
  <w:num w:numId="34" w16cid:durableId="1229420357">
    <w:abstractNumId w:val="0"/>
  </w:num>
  <w:num w:numId="35" w16cid:durableId="1295910748">
    <w:abstractNumId w:val="7"/>
  </w:num>
  <w:num w:numId="36" w16cid:durableId="1272324811">
    <w:abstractNumId w:val="24"/>
  </w:num>
  <w:num w:numId="37" w16cid:durableId="779759423">
    <w:abstractNumId w:val="19"/>
  </w:num>
  <w:num w:numId="38" w16cid:durableId="20015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6781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8365237">
    <w:abstractNumId w:val="11"/>
  </w:num>
  <w:num w:numId="41" w16cid:durableId="1894996888">
    <w:abstractNumId w:val="17"/>
  </w:num>
  <w:num w:numId="42" w16cid:durableId="2031494129">
    <w:abstractNumId w:val="21"/>
  </w:num>
  <w:num w:numId="43" w16cid:durableId="8260936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FB"/>
    <w:rsid w:val="00003487"/>
    <w:rsid w:val="00020DBA"/>
    <w:rsid w:val="000236BF"/>
    <w:rsid w:val="00040448"/>
    <w:rsid w:val="00042062"/>
    <w:rsid w:val="00055071"/>
    <w:rsid w:val="00056CB6"/>
    <w:rsid w:val="00062CBF"/>
    <w:rsid w:val="00082DC2"/>
    <w:rsid w:val="000913E4"/>
    <w:rsid w:val="00096703"/>
    <w:rsid w:val="000A3C4D"/>
    <w:rsid w:val="000A485D"/>
    <w:rsid w:val="000C0B5D"/>
    <w:rsid w:val="000C41DB"/>
    <w:rsid w:val="000F741A"/>
    <w:rsid w:val="00115074"/>
    <w:rsid w:val="001237AA"/>
    <w:rsid w:val="00136FA7"/>
    <w:rsid w:val="001418E4"/>
    <w:rsid w:val="00151DE3"/>
    <w:rsid w:val="00151EEB"/>
    <w:rsid w:val="00164657"/>
    <w:rsid w:val="0016729F"/>
    <w:rsid w:val="00175A51"/>
    <w:rsid w:val="00184ED2"/>
    <w:rsid w:val="00185057"/>
    <w:rsid w:val="00191F79"/>
    <w:rsid w:val="001A3082"/>
    <w:rsid w:val="001D1602"/>
    <w:rsid w:val="001E2424"/>
    <w:rsid w:val="001E44B9"/>
    <w:rsid w:val="002023F9"/>
    <w:rsid w:val="00203C23"/>
    <w:rsid w:val="00225BCB"/>
    <w:rsid w:val="002321FF"/>
    <w:rsid w:val="00234252"/>
    <w:rsid w:val="002345AD"/>
    <w:rsid w:val="00237940"/>
    <w:rsid w:val="00241591"/>
    <w:rsid w:val="002728BA"/>
    <w:rsid w:val="00273233"/>
    <w:rsid w:val="00291B69"/>
    <w:rsid w:val="0029729D"/>
    <w:rsid w:val="002D5970"/>
    <w:rsid w:val="002D5DF6"/>
    <w:rsid w:val="002D7834"/>
    <w:rsid w:val="003064CA"/>
    <w:rsid w:val="00310353"/>
    <w:rsid w:val="0033687A"/>
    <w:rsid w:val="00341C51"/>
    <w:rsid w:val="00342840"/>
    <w:rsid w:val="00376A50"/>
    <w:rsid w:val="0038762B"/>
    <w:rsid w:val="003954C7"/>
    <w:rsid w:val="003A4CBC"/>
    <w:rsid w:val="003C0EEA"/>
    <w:rsid w:val="003D3302"/>
    <w:rsid w:val="003E352F"/>
    <w:rsid w:val="003F5BA3"/>
    <w:rsid w:val="00400748"/>
    <w:rsid w:val="00423DC0"/>
    <w:rsid w:val="00426CA5"/>
    <w:rsid w:val="00427845"/>
    <w:rsid w:val="00430C46"/>
    <w:rsid w:val="004315BC"/>
    <w:rsid w:val="00445851"/>
    <w:rsid w:val="004644FD"/>
    <w:rsid w:val="00471D35"/>
    <w:rsid w:val="00472268"/>
    <w:rsid w:val="00485FB5"/>
    <w:rsid w:val="004865F4"/>
    <w:rsid w:val="00492197"/>
    <w:rsid w:val="0049639A"/>
    <w:rsid w:val="004A0CD9"/>
    <w:rsid w:val="004A3069"/>
    <w:rsid w:val="004A78B1"/>
    <w:rsid w:val="004C29E2"/>
    <w:rsid w:val="004C3BF0"/>
    <w:rsid w:val="004C55AD"/>
    <w:rsid w:val="004F059D"/>
    <w:rsid w:val="004F3ED3"/>
    <w:rsid w:val="004F4D28"/>
    <w:rsid w:val="0050030D"/>
    <w:rsid w:val="005058BD"/>
    <w:rsid w:val="00521E76"/>
    <w:rsid w:val="00530A1D"/>
    <w:rsid w:val="00543A0B"/>
    <w:rsid w:val="00547029"/>
    <w:rsid w:val="00551371"/>
    <w:rsid w:val="00556E21"/>
    <w:rsid w:val="00561788"/>
    <w:rsid w:val="005662B2"/>
    <w:rsid w:val="00573701"/>
    <w:rsid w:val="0058122F"/>
    <w:rsid w:val="00594ECF"/>
    <w:rsid w:val="005B402A"/>
    <w:rsid w:val="005C18DD"/>
    <w:rsid w:val="005C58A5"/>
    <w:rsid w:val="005F2707"/>
    <w:rsid w:val="00601F24"/>
    <w:rsid w:val="0066308E"/>
    <w:rsid w:val="0067267D"/>
    <w:rsid w:val="00675BD7"/>
    <w:rsid w:val="00691FFB"/>
    <w:rsid w:val="0069566E"/>
    <w:rsid w:val="006A20C4"/>
    <w:rsid w:val="006A2A2C"/>
    <w:rsid w:val="006C31EA"/>
    <w:rsid w:val="006C36ED"/>
    <w:rsid w:val="006D1619"/>
    <w:rsid w:val="006E06F0"/>
    <w:rsid w:val="006E4FE8"/>
    <w:rsid w:val="006F2D8B"/>
    <w:rsid w:val="006F4F3E"/>
    <w:rsid w:val="00700E9D"/>
    <w:rsid w:val="00717AB1"/>
    <w:rsid w:val="007273C4"/>
    <w:rsid w:val="00740742"/>
    <w:rsid w:val="0074486E"/>
    <w:rsid w:val="00756B3B"/>
    <w:rsid w:val="00760140"/>
    <w:rsid w:val="00763562"/>
    <w:rsid w:val="00766EFC"/>
    <w:rsid w:val="0077373D"/>
    <w:rsid w:val="0079113C"/>
    <w:rsid w:val="00797386"/>
    <w:rsid w:val="007B21F7"/>
    <w:rsid w:val="007D62B2"/>
    <w:rsid w:val="007E3546"/>
    <w:rsid w:val="007F0657"/>
    <w:rsid w:val="007F3819"/>
    <w:rsid w:val="007F43D5"/>
    <w:rsid w:val="007F7E3F"/>
    <w:rsid w:val="0083197D"/>
    <w:rsid w:val="00843B44"/>
    <w:rsid w:val="00850F2A"/>
    <w:rsid w:val="00853C32"/>
    <w:rsid w:val="00864A02"/>
    <w:rsid w:val="00866E9C"/>
    <w:rsid w:val="00874B67"/>
    <w:rsid w:val="008761B5"/>
    <w:rsid w:val="00883531"/>
    <w:rsid w:val="00891BD2"/>
    <w:rsid w:val="008A1BC8"/>
    <w:rsid w:val="008A29BD"/>
    <w:rsid w:val="008C02E9"/>
    <w:rsid w:val="008C3CD7"/>
    <w:rsid w:val="008C7B46"/>
    <w:rsid w:val="008D2683"/>
    <w:rsid w:val="008E12B4"/>
    <w:rsid w:val="00901CEE"/>
    <w:rsid w:val="009072D5"/>
    <w:rsid w:val="00922395"/>
    <w:rsid w:val="00925527"/>
    <w:rsid w:val="009310F2"/>
    <w:rsid w:val="00935321"/>
    <w:rsid w:val="009428A5"/>
    <w:rsid w:val="00942D79"/>
    <w:rsid w:val="00944BD9"/>
    <w:rsid w:val="009707B0"/>
    <w:rsid w:val="0097164A"/>
    <w:rsid w:val="00974C1A"/>
    <w:rsid w:val="009A7B8F"/>
    <w:rsid w:val="009B0784"/>
    <w:rsid w:val="009B602D"/>
    <w:rsid w:val="009D3F59"/>
    <w:rsid w:val="009E2ADE"/>
    <w:rsid w:val="009E347C"/>
    <w:rsid w:val="009F7D6C"/>
    <w:rsid w:val="00A0634D"/>
    <w:rsid w:val="00A17789"/>
    <w:rsid w:val="00A23BF2"/>
    <w:rsid w:val="00A24A1B"/>
    <w:rsid w:val="00A61163"/>
    <w:rsid w:val="00A661DD"/>
    <w:rsid w:val="00A91A71"/>
    <w:rsid w:val="00A94910"/>
    <w:rsid w:val="00A97CD9"/>
    <w:rsid w:val="00AB33C5"/>
    <w:rsid w:val="00AB529A"/>
    <w:rsid w:val="00AB7213"/>
    <w:rsid w:val="00AD723C"/>
    <w:rsid w:val="00AE1220"/>
    <w:rsid w:val="00AE279D"/>
    <w:rsid w:val="00AF257D"/>
    <w:rsid w:val="00AF41AF"/>
    <w:rsid w:val="00B00E86"/>
    <w:rsid w:val="00B16BC4"/>
    <w:rsid w:val="00B40D4C"/>
    <w:rsid w:val="00B61904"/>
    <w:rsid w:val="00B74972"/>
    <w:rsid w:val="00B755F3"/>
    <w:rsid w:val="00B76313"/>
    <w:rsid w:val="00B90704"/>
    <w:rsid w:val="00B9102F"/>
    <w:rsid w:val="00BB4D1A"/>
    <w:rsid w:val="00BB7179"/>
    <w:rsid w:val="00BF7531"/>
    <w:rsid w:val="00C02651"/>
    <w:rsid w:val="00C20451"/>
    <w:rsid w:val="00C268CB"/>
    <w:rsid w:val="00C50429"/>
    <w:rsid w:val="00C5645D"/>
    <w:rsid w:val="00C658F1"/>
    <w:rsid w:val="00C707D2"/>
    <w:rsid w:val="00C721C5"/>
    <w:rsid w:val="00C77357"/>
    <w:rsid w:val="00CA6656"/>
    <w:rsid w:val="00CD5437"/>
    <w:rsid w:val="00CF7043"/>
    <w:rsid w:val="00CF797B"/>
    <w:rsid w:val="00D062A2"/>
    <w:rsid w:val="00D11D4B"/>
    <w:rsid w:val="00D1602D"/>
    <w:rsid w:val="00D1786A"/>
    <w:rsid w:val="00D26640"/>
    <w:rsid w:val="00D30FE9"/>
    <w:rsid w:val="00D4100B"/>
    <w:rsid w:val="00D56396"/>
    <w:rsid w:val="00D60320"/>
    <w:rsid w:val="00D7445B"/>
    <w:rsid w:val="00D756D4"/>
    <w:rsid w:val="00D80C2F"/>
    <w:rsid w:val="00D84C03"/>
    <w:rsid w:val="00D90F6F"/>
    <w:rsid w:val="00D931B6"/>
    <w:rsid w:val="00DA1016"/>
    <w:rsid w:val="00DA5F08"/>
    <w:rsid w:val="00DC51C0"/>
    <w:rsid w:val="00DD267E"/>
    <w:rsid w:val="00DD2912"/>
    <w:rsid w:val="00DF3F24"/>
    <w:rsid w:val="00E13B9B"/>
    <w:rsid w:val="00E353D0"/>
    <w:rsid w:val="00E43F9F"/>
    <w:rsid w:val="00E46B13"/>
    <w:rsid w:val="00E616A8"/>
    <w:rsid w:val="00E80FDD"/>
    <w:rsid w:val="00E93259"/>
    <w:rsid w:val="00E93A46"/>
    <w:rsid w:val="00EB122F"/>
    <w:rsid w:val="00ED2EC9"/>
    <w:rsid w:val="00ED40CA"/>
    <w:rsid w:val="00EE625C"/>
    <w:rsid w:val="00EF0929"/>
    <w:rsid w:val="00EF410E"/>
    <w:rsid w:val="00EF7BD4"/>
    <w:rsid w:val="00F0111A"/>
    <w:rsid w:val="00F012D7"/>
    <w:rsid w:val="00F05400"/>
    <w:rsid w:val="00F16C5D"/>
    <w:rsid w:val="00F22150"/>
    <w:rsid w:val="00F2317D"/>
    <w:rsid w:val="00F2379A"/>
    <w:rsid w:val="00F5434D"/>
    <w:rsid w:val="00F54EAB"/>
    <w:rsid w:val="00F56F3B"/>
    <w:rsid w:val="00F86A01"/>
    <w:rsid w:val="00FA1CCE"/>
    <w:rsid w:val="00FA40E5"/>
    <w:rsid w:val="00FD23F5"/>
    <w:rsid w:val="00FD5F31"/>
    <w:rsid w:val="00FF6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EEA930"/>
  <w15:docId w15:val="{C1C27E87-4AF8-4F65-B6D8-BC5267A2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jc w:val="center"/>
      <w:outlineLvl w:val="0"/>
    </w:pPr>
    <w:rPr>
      <w:rFonts w:ascii="Century Gothic" w:hAnsi="Century Gothic"/>
      <w:b/>
      <w:sz w:val="28"/>
    </w:rPr>
  </w:style>
  <w:style w:type="paragraph" w:styleId="Heading2">
    <w:name w:val="heading 2"/>
    <w:basedOn w:val="Normal"/>
    <w:next w:val="Normal"/>
    <w:qFormat/>
    <w:pPr>
      <w:keepNext/>
      <w:outlineLvl w:val="1"/>
    </w:pPr>
    <w:rPr>
      <w:rFonts w:ascii="Century Gothic" w:hAnsi="Century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3">
    <w:name w:val="Body Text Indent 3"/>
    <w:basedOn w:val="Normal"/>
    <w:rsid w:val="009428A5"/>
    <w:pPr>
      <w:ind w:left="426"/>
      <w:jc w:val="both"/>
    </w:pPr>
    <w:rPr>
      <w:rFonts w:ascii="Arial" w:hAnsi="Arial"/>
      <w:sz w:val="22"/>
      <w:lang w:val="de-DE" w:eastAsia="de-DE"/>
    </w:rPr>
  </w:style>
  <w:style w:type="paragraph" w:styleId="ListParagraph">
    <w:name w:val="List Paragraph"/>
    <w:basedOn w:val="Normal"/>
    <w:uiPriority w:val="34"/>
    <w:qFormat/>
    <w:rsid w:val="003F5BA3"/>
    <w:pPr>
      <w:ind w:left="720"/>
      <w:contextualSpacing/>
    </w:pPr>
  </w:style>
  <w:style w:type="character" w:styleId="CommentReference">
    <w:name w:val="annotation reference"/>
    <w:rsid w:val="00D80C2F"/>
    <w:rPr>
      <w:sz w:val="16"/>
      <w:szCs w:val="16"/>
    </w:rPr>
  </w:style>
  <w:style w:type="paragraph" w:styleId="CommentText">
    <w:name w:val="annotation text"/>
    <w:basedOn w:val="Normal"/>
    <w:link w:val="CommentTextChar"/>
    <w:rsid w:val="00D80C2F"/>
    <w:rPr>
      <w:rFonts w:eastAsia="PMingLiU"/>
      <w:sz w:val="20"/>
    </w:rPr>
  </w:style>
  <w:style w:type="character" w:customStyle="1" w:styleId="CommentTextChar">
    <w:name w:val="Comment Text Char"/>
    <w:link w:val="CommentText"/>
    <w:rsid w:val="00D80C2F"/>
    <w:rPr>
      <w:rFonts w:ascii="Times New Roman" w:eastAsia="PMingLiU" w:hAnsi="Times New Roman"/>
    </w:rPr>
  </w:style>
  <w:style w:type="paragraph" w:styleId="BalloonText">
    <w:name w:val="Balloon Text"/>
    <w:basedOn w:val="Normal"/>
    <w:link w:val="BalloonTextChar"/>
    <w:rsid w:val="00D80C2F"/>
    <w:rPr>
      <w:rFonts w:ascii="Lucida Grande" w:hAnsi="Lucida Grande" w:cs="Lucida Grande"/>
      <w:sz w:val="18"/>
      <w:szCs w:val="18"/>
    </w:rPr>
  </w:style>
  <w:style w:type="character" w:customStyle="1" w:styleId="BalloonTextChar">
    <w:name w:val="Balloon Text Char"/>
    <w:link w:val="BalloonText"/>
    <w:rsid w:val="00D80C2F"/>
    <w:rPr>
      <w:rFonts w:ascii="Lucida Grande" w:hAnsi="Lucida Grande" w:cs="Lucida Grande"/>
      <w:sz w:val="18"/>
      <w:szCs w:val="18"/>
    </w:rPr>
  </w:style>
  <w:style w:type="paragraph" w:styleId="CommentSubject">
    <w:name w:val="annotation subject"/>
    <w:basedOn w:val="CommentText"/>
    <w:next w:val="CommentText"/>
    <w:link w:val="CommentSubjectChar"/>
    <w:rsid w:val="00D931B6"/>
    <w:rPr>
      <w:rFonts w:eastAsia="Times New Roman"/>
      <w:b/>
      <w:bCs/>
    </w:rPr>
  </w:style>
  <w:style w:type="character" w:customStyle="1" w:styleId="CommentSubjectChar">
    <w:name w:val="Comment Subject Char"/>
    <w:basedOn w:val="CommentTextChar"/>
    <w:link w:val="CommentSubject"/>
    <w:rsid w:val="00D931B6"/>
    <w:rPr>
      <w:rFonts w:ascii="Times New Roman" w:eastAsia="PMingLiU" w:hAnsi="Times New Roman"/>
      <w:b/>
      <w:bCs/>
    </w:rPr>
  </w:style>
  <w:style w:type="character" w:styleId="Hyperlink">
    <w:name w:val="Hyperlink"/>
    <w:basedOn w:val="DefaultParagraphFont"/>
    <w:uiPriority w:val="99"/>
    <w:unhideWhenUsed/>
    <w:rsid w:val="001D1602"/>
    <w:rPr>
      <w:color w:val="0000FF" w:themeColor="hyperlink"/>
      <w:u w:val="single"/>
    </w:rPr>
  </w:style>
  <w:style w:type="character" w:customStyle="1" w:styleId="lrzxr">
    <w:name w:val="lrzxr"/>
    <w:basedOn w:val="DefaultParagraphFont"/>
    <w:rsid w:val="001D1602"/>
  </w:style>
  <w:style w:type="paragraph" w:styleId="Header">
    <w:name w:val="header"/>
    <w:basedOn w:val="Normal"/>
    <w:link w:val="HeaderChar"/>
    <w:unhideWhenUsed/>
    <w:rsid w:val="00AE1220"/>
    <w:pPr>
      <w:tabs>
        <w:tab w:val="center" w:pos="4680"/>
        <w:tab w:val="right" w:pos="9360"/>
      </w:tabs>
    </w:pPr>
  </w:style>
  <w:style w:type="character" w:customStyle="1" w:styleId="HeaderChar">
    <w:name w:val="Header Char"/>
    <w:basedOn w:val="DefaultParagraphFont"/>
    <w:link w:val="Header"/>
    <w:rsid w:val="00AE1220"/>
    <w:rPr>
      <w:rFonts w:ascii="Times New Roman" w:hAnsi="Times New Roman"/>
      <w:sz w:val="24"/>
    </w:rPr>
  </w:style>
  <w:style w:type="paragraph" w:styleId="Footer">
    <w:name w:val="footer"/>
    <w:basedOn w:val="Normal"/>
    <w:link w:val="FooterChar"/>
    <w:uiPriority w:val="99"/>
    <w:unhideWhenUsed/>
    <w:rsid w:val="00AE1220"/>
    <w:pPr>
      <w:tabs>
        <w:tab w:val="center" w:pos="4680"/>
        <w:tab w:val="right" w:pos="9360"/>
      </w:tabs>
    </w:pPr>
  </w:style>
  <w:style w:type="character" w:customStyle="1" w:styleId="FooterChar">
    <w:name w:val="Footer Char"/>
    <w:basedOn w:val="DefaultParagraphFont"/>
    <w:link w:val="Footer"/>
    <w:uiPriority w:val="99"/>
    <w:rsid w:val="00AE1220"/>
    <w:rPr>
      <w:rFonts w:ascii="Times New Roman" w:hAnsi="Times New Roman"/>
      <w:sz w:val="24"/>
    </w:rPr>
  </w:style>
  <w:style w:type="paragraph" w:styleId="Revision">
    <w:name w:val="Revision"/>
    <w:hidden/>
    <w:uiPriority w:val="71"/>
    <w:semiHidden/>
    <w:rsid w:val="00D60320"/>
    <w:rPr>
      <w:rFonts w:ascii="Times New Roman" w:hAnsi="Times New Roman"/>
      <w:sz w:val="24"/>
    </w:rPr>
  </w:style>
  <w:style w:type="character" w:styleId="Strong">
    <w:name w:val="Strong"/>
    <w:basedOn w:val="DefaultParagraphFont"/>
    <w:uiPriority w:val="22"/>
    <w:qFormat/>
    <w:rsid w:val="00A97CD9"/>
    <w:rPr>
      <w:b/>
      <w:bCs/>
    </w:rPr>
  </w:style>
  <w:style w:type="paragraph" w:styleId="NormalWeb">
    <w:name w:val="Normal (Web)"/>
    <w:basedOn w:val="Normal"/>
    <w:uiPriority w:val="99"/>
    <w:rsid w:val="006F4F3E"/>
    <w:pPr>
      <w:spacing w:before="100" w:beforeAutospacing="1" w:after="100" w:afterAutospacing="1"/>
    </w:pPr>
    <w:rPr>
      <w:szCs w:val="24"/>
    </w:rPr>
  </w:style>
  <w:style w:type="paragraph" w:styleId="BodyText">
    <w:name w:val="Body Text"/>
    <w:basedOn w:val="Normal"/>
    <w:link w:val="BodyTextChar"/>
    <w:semiHidden/>
    <w:unhideWhenUsed/>
    <w:rsid w:val="00675BD7"/>
    <w:pPr>
      <w:spacing w:after="120"/>
    </w:pPr>
  </w:style>
  <w:style w:type="character" w:customStyle="1" w:styleId="BodyTextChar">
    <w:name w:val="Body Text Char"/>
    <w:basedOn w:val="DefaultParagraphFont"/>
    <w:link w:val="BodyText"/>
    <w:semiHidden/>
    <w:rsid w:val="00675BD7"/>
    <w:rPr>
      <w:rFonts w:ascii="Times New Roman" w:hAnsi="Times New Roman"/>
      <w:sz w:val="24"/>
    </w:rPr>
  </w:style>
  <w:style w:type="paragraph" w:customStyle="1" w:styleId="Body">
    <w:name w:val="Body"/>
    <w:link w:val="BodyChar"/>
    <w:qFormat/>
    <w:rsid w:val="00675B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13" w:after="113"/>
      <w:ind w:left="709"/>
    </w:pPr>
    <w:rPr>
      <w:rFonts w:ascii="Times New Roman" w:eastAsia="Arial Unicode MS" w:hAnsi="Times New Roman" w:cs="Arial Unicode MS"/>
      <w:color w:val="000000"/>
      <w:sz w:val="24"/>
      <w:szCs w:val="24"/>
      <w:u w:color="FFFFFF"/>
      <w:lang w:eastAsia="zh-CN" w:bidi="hi-IN"/>
    </w:rPr>
  </w:style>
  <w:style w:type="character" w:customStyle="1" w:styleId="NoneA">
    <w:name w:val="None A"/>
    <w:qFormat/>
    <w:rsid w:val="00675BD7"/>
    <w:rPr>
      <w:lang w:val="en-US"/>
    </w:rPr>
  </w:style>
  <w:style w:type="character" w:customStyle="1" w:styleId="BodyChar">
    <w:name w:val="Body Char"/>
    <w:basedOn w:val="DefaultParagraphFont"/>
    <w:link w:val="Body"/>
    <w:rsid w:val="00675BD7"/>
    <w:rPr>
      <w:rFonts w:ascii="Times New Roman" w:eastAsia="Arial Unicode MS" w:hAnsi="Times New Roman" w:cs="Arial Unicode MS"/>
      <w:color w:val="000000"/>
      <w:sz w:val="24"/>
      <w:szCs w:val="24"/>
      <w:u w:color="FFFFFF"/>
      <w:lang w:eastAsia="zh-CN" w:bidi="hi-IN"/>
    </w:rPr>
  </w:style>
  <w:style w:type="paragraph" w:customStyle="1" w:styleId="paragraph">
    <w:name w:val="paragraph"/>
    <w:basedOn w:val="Normal"/>
    <w:rsid w:val="00AB33C5"/>
    <w:pPr>
      <w:spacing w:before="100" w:beforeAutospacing="1" w:after="100" w:afterAutospacing="1"/>
    </w:pPr>
    <w:rPr>
      <w:szCs w:val="24"/>
    </w:rPr>
  </w:style>
  <w:style w:type="character" w:customStyle="1" w:styleId="normaltextrun">
    <w:name w:val="normaltextrun"/>
    <w:basedOn w:val="DefaultParagraphFont"/>
    <w:rsid w:val="00AB33C5"/>
  </w:style>
  <w:style w:type="character" w:customStyle="1" w:styleId="eop">
    <w:name w:val="eop"/>
    <w:basedOn w:val="DefaultParagraphFont"/>
    <w:rsid w:val="00AB3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404913">
      <w:bodyDiv w:val="1"/>
      <w:marLeft w:val="0"/>
      <w:marRight w:val="0"/>
      <w:marTop w:val="0"/>
      <w:marBottom w:val="0"/>
      <w:divBdr>
        <w:top w:val="none" w:sz="0" w:space="0" w:color="auto"/>
        <w:left w:val="none" w:sz="0" w:space="0" w:color="auto"/>
        <w:bottom w:val="none" w:sz="0" w:space="0" w:color="auto"/>
        <w:right w:val="none" w:sz="0" w:space="0" w:color="auto"/>
      </w:divBdr>
    </w:div>
    <w:div w:id="1425220819">
      <w:bodyDiv w:val="1"/>
      <w:marLeft w:val="0"/>
      <w:marRight w:val="0"/>
      <w:marTop w:val="0"/>
      <w:marBottom w:val="0"/>
      <w:divBdr>
        <w:top w:val="none" w:sz="0" w:space="0" w:color="auto"/>
        <w:left w:val="none" w:sz="0" w:space="0" w:color="auto"/>
        <w:bottom w:val="none" w:sz="0" w:space="0" w:color="auto"/>
        <w:right w:val="none" w:sz="0" w:space="0" w:color="auto"/>
      </w:divBdr>
    </w:div>
    <w:div w:id="1636793608">
      <w:bodyDiv w:val="1"/>
      <w:marLeft w:val="0"/>
      <w:marRight w:val="0"/>
      <w:marTop w:val="0"/>
      <w:marBottom w:val="0"/>
      <w:divBdr>
        <w:top w:val="none" w:sz="0" w:space="0" w:color="auto"/>
        <w:left w:val="none" w:sz="0" w:space="0" w:color="auto"/>
        <w:bottom w:val="none" w:sz="0" w:space="0" w:color="auto"/>
        <w:right w:val="none" w:sz="0" w:space="0" w:color="auto"/>
      </w:divBdr>
    </w:div>
    <w:div w:id="1927880813">
      <w:bodyDiv w:val="1"/>
      <w:marLeft w:val="0"/>
      <w:marRight w:val="0"/>
      <w:marTop w:val="0"/>
      <w:marBottom w:val="0"/>
      <w:divBdr>
        <w:top w:val="none" w:sz="0" w:space="0" w:color="auto"/>
        <w:left w:val="none" w:sz="0" w:space="0" w:color="auto"/>
        <w:bottom w:val="none" w:sz="0" w:space="0" w:color="auto"/>
        <w:right w:val="none" w:sz="0" w:space="0" w:color="auto"/>
      </w:divBdr>
    </w:div>
    <w:div w:id="202450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76D72-7CAE-48D3-9896-943C94B7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BILATERAL EXCHANGE AGREEMENT</vt:lpstr>
    </vt:vector>
  </TitlesOfParts>
  <Company>Ga Tech</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EXCHANGE AGREEMENT</dc:title>
  <dc:creator>Harvey Charles</dc:creator>
  <cp:lastModifiedBy>Powers, Shamecia</cp:lastModifiedBy>
  <cp:revision>2</cp:revision>
  <cp:lastPrinted>1999-08-27T13:25:00Z</cp:lastPrinted>
  <dcterms:created xsi:type="dcterms:W3CDTF">2024-07-16T17:27:00Z</dcterms:created>
  <dcterms:modified xsi:type="dcterms:W3CDTF">2024-07-16T17:27:00Z</dcterms:modified>
</cp:coreProperties>
</file>