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4725" w14:textId="77777777" w:rsidR="00225D1E" w:rsidRPr="00225D1E" w:rsidRDefault="00225D1E" w:rsidP="00225D1E">
      <w:pPr>
        <w:spacing w:after="0" w:line="240" w:lineRule="auto"/>
        <w:jc w:val="center"/>
        <w:rPr>
          <w:rFonts w:ascii="Arial" w:eastAsia="Times New Roman" w:hAnsi="Arial" w:cs="Arial"/>
          <w:b/>
          <w:kern w:val="0"/>
          <w14:ligatures w14:val="none"/>
        </w:rPr>
      </w:pPr>
      <w:r w:rsidRPr="00225D1E">
        <w:rPr>
          <w:rFonts w:ascii="Arial" w:eastAsia="Times New Roman" w:hAnsi="Arial" w:cs="Arial"/>
          <w:b/>
          <w:kern w:val="0"/>
          <w14:ligatures w14:val="none"/>
        </w:rPr>
        <w:t>BILATERAL STUDENT EXCHANGE PROGRAM AGREEMENT</w:t>
      </w:r>
    </w:p>
    <w:p w14:paraId="105457D9" w14:textId="77777777" w:rsidR="00225D1E" w:rsidRPr="00225D1E" w:rsidRDefault="00225D1E" w:rsidP="00225D1E">
      <w:pPr>
        <w:spacing w:after="0" w:line="240" w:lineRule="auto"/>
        <w:jc w:val="center"/>
        <w:rPr>
          <w:rFonts w:ascii="Arial" w:eastAsia="Times New Roman" w:hAnsi="Arial" w:cs="Arial"/>
          <w:b/>
          <w:kern w:val="0"/>
          <w14:ligatures w14:val="none"/>
        </w:rPr>
      </w:pPr>
    </w:p>
    <w:p w14:paraId="0EBAC79F" w14:textId="77777777" w:rsidR="00225D1E" w:rsidRPr="00225D1E" w:rsidRDefault="00225D1E" w:rsidP="00225D1E">
      <w:pPr>
        <w:spacing w:after="0" w:line="240" w:lineRule="auto"/>
        <w:jc w:val="center"/>
        <w:rPr>
          <w:rFonts w:ascii="Arial" w:eastAsia="Times New Roman" w:hAnsi="Arial" w:cs="Arial"/>
          <w:b/>
          <w:kern w:val="0"/>
          <w14:ligatures w14:val="none"/>
        </w:rPr>
      </w:pPr>
      <w:r w:rsidRPr="00225D1E">
        <w:rPr>
          <w:rFonts w:ascii="Arial" w:eastAsia="Times New Roman" w:hAnsi="Arial" w:cs="Arial"/>
          <w:b/>
          <w:kern w:val="0"/>
          <w14:ligatures w14:val="none"/>
        </w:rPr>
        <w:t xml:space="preserve">THE BOARD OF REGENTS OF THE UNIVERSITY SYSTEM OF GEORGIA </w:t>
      </w:r>
    </w:p>
    <w:p w14:paraId="2E88E38C" w14:textId="77777777" w:rsidR="00225D1E" w:rsidRPr="00225D1E" w:rsidRDefault="00225D1E" w:rsidP="00225D1E">
      <w:pPr>
        <w:spacing w:after="0" w:line="240" w:lineRule="auto"/>
        <w:jc w:val="center"/>
        <w:rPr>
          <w:rFonts w:ascii="Arial" w:eastAsia="Times New Roman" w:hAnsi="Arial" w:cs="Arial"/>
          <w:b/>
          <w:kern w:val="0"/>
          <w14:ligatures w14:val="none"/>
        </w:rPr>
      </w:pPr>
      <w:r w:rsidRPr="00225D1E">
        <w:rPr>
          <w:rFonts w:ascii="Arial" w:eastAsia="Times New Roman" w:hAnsi="Arial" w:cs="Arial"/>
          <w:b/>
          <w:kern w:val="0"/>
          <w14:ligatures w14:val="none"/>
        </w:rPr>
        <w:t>BY AND ON BEHALF OF</w:t>
      </w:r>
    </w:p>
    <w:p w14:paraId="548E41F5" w14:textId="77777777" w:rsidR="00225D1E" w:rsidRPr="00225D1E" w:rsidRDefault="00225D1E" w:rsidP="00225D1E">
      <w:pPr>
        <w:spacing w:after="0" w:line="240" w:lineRule="auto"/>
        <w:jc w:val="center"/>
        <w:rPr>
          <w:rFonts w:ascii="Arial" w:eastAsia="Times New Roman" w:hAnsi="Arial" w:cs="Arial"/>
          <w:b/>
          <w:kern w:val="0"/>
          <w14:ligatures w14:val="none"/>
        </w:rPr>
      </w:pPr>
      <w:r w:rsidRPr="00225D1E">
        <w:rPr>
          <w:rFonts w:ascii="Arial" w:eastAsia="Times New Roman" w:hAnsi="Arial" w:cs="Arial"/>
          <w:b/>
          <w:kern w:val="0"/>
          <w14:ligatures w14:val="none"/>
        </w:rPr>
        <w:t>GEORGIA INSTITUTE OF TECHNOLOGY</w:t>
      </w:r>
    </w:p>
    <w:p w14:paraId="70853482" w14:textId="77777777" w:rsidR="00225D1E" w:rsidRPr="00225D1E" w:rsidRDefault="00225D1E" w:rsidP="00225D1E">
      <w:pPr>
        <w:spacing w:after="0" w:line="240" w:lineRule="auto"/>
        <w:jc w:val="center"/>
        <w:rPr>
          <w:rFonts w:ascii="Arial" w:eastAsia="Times New Roman" w:hAnsi="Arial" w:cs="Arial"/>
          <w:b/>
          <w:kern w:val="0"/>
          <w14:ligatures w14:val="none"/>
        </w:rPr>
      </w:pPr>
    </w:p>
    <w:p w14:paraId="413C5DA1" w14:textId="77777777" w:rsidR="00225D1E" w:rsidRPr="00225D1E" w:rsidRDefault="00225D1E" w:rsidP="00225D1E">
      <w:pPr>
        <w:spacing w:after="0" w:line="240" w:lineRule="auto"/>
        <w:jc w:val="center"/>
        <w:rPr>
          <w:rFonts w:ascii="Arial" w:eastAsia="Times New Roman" w:hAnsi="Arial" w:cs="Arial"/>
          <w:b/>
          <w:kern w:val="0"/>
          <w14:ligatures w14:val="none"/>
        </w:rPr>
      </w:pPr>
      <w:r w:rsidRPr="00225D1E">
        <w:rPr>
          <w:rFonts w:ascii="Arial" w:eastAsia="Times New Roman" w:hAnsi="Arial" w:cs="Arial"/>
          <w:b/>
          <w:kern w:val="0"/>
          <w14:ligatures w14:val="none"/>
        </w:rPr>
        <w:t>and</w:t>
      </w:r>
    </w:p>
    <w:p w14:paraId="43E0D3D0" w14:textId="77777777" w:rsidR="00225D1E" w:rsidRPr="00225D1E" w:rsidRDefault="00225D1E" w:rsidP="00225D1E">
      <w:pPr>
        <w:spacing w:after="0" w:line="240" w:lineRule="auto"/>
        <w:jc w:val="center"/>
        <w:rPr>
          <w:rFonts w:ascii="Arial" w:eastAsia="Times New Roman" w:hAnsi="Arial" w:cs="Arial"/>
          <w:b/>
          <w:kern w:val="0"/>
          <w14:ligatures w14:val="none"/>
        </w:rPr>
      </w:pPr>
    </w:p>
    <w:p w14:paraId="232AA2BD" w14:textId="77777777" w:rsidR="00225D1E" w:rsidRPr="00225D1E" w:rsidRDefault="00225D1E" w:rsidP="00225D1E">
      <w:pPr>
        <w:keepNext/>
        <w:spacing w:after="0" w:line="240" w:lineRule="auto"/>
        <w:jc w:val="center"/>
        <w:outlineLvl w:val="0"/>
        <w:rPr>
          <w:rFonts w:ascii="Arial" w:eastAsia="Times New Roman" w:hAnsi="Arial" w:cs="Arial"/>
          <w:b/>
          <w:kern w:val="0"/>
          <w14:ligatures w14:val="none"/>
        </w:rPr>
      </w:pPr>
      <w:r w:rsidRPr="00225D1E">
        <w:rPr>
          <w:rFonts w:ascii="Arial" w:eastAsia="Times New Roman" w:hAnsi="Arial" w:cs="Arial"/>
          <w:b/>
          <w:kern w:val="0"/>
          <w:highlight w:val="green"/>
          <w14:ligatures w14:val="none"/>
        </w:rPr>
        <w:t>[International University]</w:t>
      </w:r>
    </w:p>
    <w:p w14:paraId="35B1EDC6" w14:textId="77777777" w:rsidR="00225D1E" w:rsidRPr="00225D1E" w:rsidRDefault="00225D1E" w:rsidP="00225D1E">
      <w:pPr>
        <w:spacing w:after="0" w:line="240" w:lineRule="auto"/>
        <w:jc w:val="center"/>
        <w:rPr>
          <w:rFonts w:ascii="Arial" w:eastAsia="Times New Roman" w:hAnsi="Arial" w:cs="Arial"/>
          <w:kern w:val="0"/>
          <w:sz w:val="22"/>
          <w:szCs w:val="22"/>
          <w14:ligatures w14:val="none"/>
        </w:rPr>
      </w:pPr>
    </w:p>
    <w:p w14:paraId="05FB98DA" w14:textId="77777777" w:rsidR="00225D1E" w:rsidRPr="00225D1E" w:rsidRDefault="00225D1E" w:rsidP="00225D1E">
      <w:pPr>
        <w:spacing w:after="0" w:line="240" w:lineRule="auto"/>
        <w:ind w:right="16" w:firstLine="720"/>
        <w:contextualSpacing/>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 xml:space="preserve">This Bilateral Student Exchange Agreement (“Agreement”) is made and effective as of last date of signature (“Effective Date”) by and between </w:t>
      </w:r>
      <w:r w:rsidRPr="00225D1E">
        <w:rPr>
          <w:rFonts w:ascii="Arial" w:eastAsia="Times New Roman" w:hAnsi="Arial" w:cs="Arial"/>
          <w:b/>
          <w:kern w:val="0"/>
          <w:sz w:val="22"/>
          <w:szCs w:val="22"/>
          <w14:ligatures w14:val="none"/>
        </w:rPr>
        <w:t>The Board of Regents of the University System of Georgia by and on behalf of Georgia Institute of Technology</w:t>
      </w:r>
      <w:r w:rsidRPr="00225D1E">
        <w:rPr>
          <w:rFonts w:ascii="Arial" w:eastAsia="Times New Roman" w:hAnsi="Arial" w:cs="Arial"/>
          <w:kern w:val="0"/>
          <w:sz w:val="22"/>
          <w:szCs w:val="22"/>
          <w14:ligatures w14:val="none"/>
        </w:rPr>
        <w:t xml:space="preserve"> (“</w:t>
      </w:r>
      <w:r w:rsidRPr="00225D1E">
        <w:rPr>
          <w:rFonts w:ascii="Arial" w:eastAsia="Times New Roman" w:hAnsi="Arial" w:cs="Arial"/>
          <w:b/>
          <w:kern w:val="0"/>
          <w:sz w:val="22"/>
          <w:szCs w:val="22"/>
          <w14:ligatures w14:val="none"/>
        </w:rPr>
        <w:t>Georgia Tech</w:t>
      </w:r>
      <w:r w:rsidRPr="00225D1E">
        <w:rPr>
          <w:rFonts w:ascii="Arial" w:eastAsia="Times New Roman" w:hAnsi="Arial" w:cs="Arial"/>
          <w:kern w:val="0"/>
          <w:sz w:val="22"/>
          <w:szCs w:val="22"/>
          <w14:ligatures w14:val="none"/>
        </w:rPr>
        <w:t xml:space="preserve">”) having its principal offices located at 225 North Avenue, Atlanta, GA 30332 and </w:t>
      </w:r>
      <w:r w:rsidRPr="00225D1E">
        <w:rPr>
          <w:rFonts w:ascii="Arial" w:eastAsia="Times New Roman" w:hAnsi="Arial" w:cs="Arial"/>
          <w:kern w:val="0"/>
          <w:sz w:val="23"/>
          <w:szCs w:val="23"/>
          <w:highlight w:val="green"/>
          <w14:ligatures w14:val="none"/>
        </w:rPr>
        <w:t>&lt;</w:t>
      </w:r>
      <w:r w:rsidRPr="00225D1E">
        <w:rPr>
          <w:rFonts w:ascii="Arial" w:eastAsia="Times New Roman" w:hAnsi="Arial" w:cs="Arial"/>
          <w:b/>
          <w:kern w:val="0"/>
          <w:sz w:val="23"/>
          <w:szCs w:val="23"/>
          <w:highlight w:val="green"/>
          <w14:ligatures w14:val="none"/>
        </w:rPr>
        <w:t>INSERT Name of International University HERE</w:t>
      </w:r>
      <w:r w:rsidRPr="00225D1E">
        <w:rPr>
          <w:rFonts w:ascii="Arial" w:eastAsia="Times New Roman" w:hAnsi="Arial" w:cs="Arial"/>
          <w:kern w:val="0"/>
          <w:sz w:val="23"/>
          <w:szCs w:val="23"/>
          <w:highlight w:val="green"/>
          <w14:ligatures w14:val="none"/>
        </w:rPr>
        <w:t>&gt;</w:t>
      </w:r>
      <w:r w:rsidRPr="00225D1E">
        <w:rPr>
          <w:rFonts w:ascii="Arial" w:eastAsia="Times New Roman" w:hAnsi="Arial" w:cs="Arial"/>
          <w:kern w:val="0"/>
          <w:sz w:val="22"/>
          <w:szCs w:val="22"/>
          <w:highlight w:val="green"/>
          <w14:ligatures w14:val="none"/>
        </w:rPr>
        <w:t xml:space="preserve"> (“</w:t>
      </w:r>
      <w:r w:rsidRPr="00225D1E">
        <w:rPr>
          <w:rFonts w:ascii="Arial" w:eastAsia="Times New Roman" w:hAnsi="Arial" w:cs="Arial"/>
          <w:b/>
          <w:kern w:val="0"/>
          <w:sz w:val="22"/>
          <w:szCs w:val="22"/>
          <w:highlight w:val="green"/>
          <w14:ligatures w14:val="none"/>
        </w:rPr>
        <w:t>Insert Abbreviated Designation Here</w:t>
      </w:r>
      <w:r w:rsidRPr="00225D1E">
        <w:rPr>
          <w:rFonts w:ascii="Arial" w:eastAsia="Times New Roman" w:hAnsi="Arial" w:cs="Arial"/>
          <w:kern w:val="0"/>
          <w:sz w:val="22"/>
          <w:szCs w:val="22"/>
          <w:highlight w:val="green"/>
          <w14:ligatures w14:val="none"/>
        </w:rPr>
        <w:t>”)</w:t>
      </w:r>
      <w:r w:rsidRPr="00225D1E">
        <w:rPr>
          <w:rFonts w:ascii="Arial" w:eastAsia="Times New Roman" w:hAnsi="Arial" w:cs="Arial"/>
          <w:kern w:val="0"/>
          <w:sz w:val="22"/>
          <w:szCs w:val="22"/>
          <w14:ligatures w14:val="none"/>
        </w:rPr>
        <w:t xml:space="preserve"> having its principal offices located at </w:t>
      </w:r>
      <w:r w:rsidRPr="00225D1E">
        <w:rPr>
          <w:rFonts w:ascii="Arial" w:eastAsia="Times New Roman" w:hAnsi="Arial" w:cs="Arial"/>
          <w:kern w:val="0"/>
          <w:sz w:val="22"/>
          <w:szCs w:val="22"/>
          <w:highlight w:val="green"/>
          <w14:ligatures w14:val="none"/>
        </w:rPr>
        <w:t>__________________________________________</w:t>
      </w:r>
      <w:r w:rsidRPr="00225D1E">
        <w:rPr>
          <w:rFonts w:ascii="Arial" w:eastAsia="Times New Roman" w:hAnsi="Arial" w:cs="Arial"/>
          <w:kern w:val="0"/>
          <w:sz w:val="22"/>
          <w:szCs w:val="22"/>
          <w14:ligatures w14:val="none"/>
        </w:rPr>
        <w:t xml:space="preserve">. </w:t>
      </w:r>
    </w:p>
    <w:p w14:paraId="2023A775" w14:textId="77777777" w:rsidR="00225D1E" w:rsidRPr="00225D1E" w:rsidRDefault="00225D1E" w:rsidP="00225D1E">
      <w:pPr>
        <w:spacing w:after="0" w:line="240" w:lineRule="auto"/>
        <w:ind w:right="16" w:firstLine="720"/>
        <w:contextualSpacing/>
        <w:jc w:val="both"/>
        <w:rPr>
          <w:rFonts w:ascii="Arial" w:eastAsia="Times New Roman" w:hAnsi="Arial" w:cs="Arial"/>
          <w:kern w:val="0"/>
          <w:sz w:val="22"/>
          <w:szCs w:val="22"/>
          <w14:ligatures w14:val="none"/>
        </w:rPr>
      </w:pPr>
    </w:p>
    <w:p w14:paraId="12DBF931" w14:textId="77777777" w:rsidR="00225D1E" w:rsidRPr="00225D1E" w:rsidRDefault="00225D1E" w:rsidP="00225D1E">
      <w:pPr>
        <w:spacing w:after="0" w:line="240" w:lineRule="auto"/>
        <w:ind w:right="16" w:firstLine="720"/>
        <w:contextualSpacing/>
        <w:jc w:val="both"/>
        <w:rPr>
          <w:rFonts w:ascii="Arial" w:eastAsia="Times New Roman" w:hAnsi="Arial" w:cs="Arial"/>
          <w:kern w:val="0"/>
          <w:sz w:val="22"/>
          <w:szCs w:val="22"/>
          <w14:ligatures w14:val="none"/>
        </w:rPr>
      </w:pPr>
      <w:bookmarkStart w:id="0" w:name="_Hlk94255782"/>
      <w:r w:rsidRPr="00225D1E">
        <w:rPr>
          <w:rFonts w:ascii="Arial" w:eastAsia="Times New Roman" w:hAnsi="Arial" w:cs="Arial"/>
          <w:kern w:val="0"/>
          <w:sz w:val="22"/>
          <w:szCs w:val="22"/>
          <w14:ligatures w14:val="none"/>
        </w:rPr>
        <w:t xml:space="preserve">Georgia Tech and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are sometimes hereinafter individually referred to as “Party” or “Institution” and collectively referred to as “Parties” or “Institutions.” Georgia Tech and </w:t>
      </w:r>
      <w:r w:rsidRPr="00225D1E">
        <w:rPr>
          <w:rFonts w:ascii="Arial" w:eastAsia="Times New Roman" w:hAnsi="Arial" w:cs="Arial"/>
          <w:kern w:val="0"/>
          <w:sz w:val="22"/>
          <w:szCs w:val="22"/>
          <w:highlight w:val="green"/>
          <w14:ligatures w14:val="none"/>
        </w:rPr>
        <w:t>&lt;Abbreviated University Abroad Designation&gt;</w:t>
      </w:r>
      <w:r w:rsidRPr="00225D1E">
        <w:rPr>
          <w:rFonts w:ascii="Arial" w:eastAsia="Times New Roman" w:hAnsi="Arial" w:cs="Arial"/>
          <w:kern w:val="0"/>
          <w:sz w:val="22"/>
          <w:szCs w:val="22"/>
          <w14:ligatures w14:val="none"/>
        </w:rPr>
        <w:t xml:space="preserve"> may also be individually referred to as “Home Institution” or “Host Institution” depending on where the exchange student is currently enrolled as a degree-seeking student.</w:t>
      </w:r>
    </w:p>
    <w:bookmarkEnd w:id="0"/>
    <w:p w14:paraId="1BF37D6F" w14:textId="77777777" w:rsidR="00225D1E" w:rsidRPr="00225D1E" w:rsidRDefault="00225D1E" w:rsidP="00225D1E">
      <w:pPr>
        <w:spacing w:after="0" w:line="240" w:lineRule="auto"/>
        <w:jc w:val="both"/>
        <w:rPr>
          <w:rFonts w:ascii="Arial" w:eastAsia="Times New Roman" w:hAnsi="Arial" w:cs="Arial"/>
          <w:kern w:val="0"/>
          <w:sz w:val="22"/>
          <w:szCs w:val="22"/>
          <w14:ligatures w14:val="none"/>
        </w:rPr>
      </w:pPr>
    </w:p>
    <w:p w14:paraId="671FBA61" w14:textId="77777777" w:rsidR="00225D1E" w:rsidRPr="00225D1E" w:rsidRDefault="00225D1E" w:rsidP="00225D1E">
      <w:pPr>
        <w:spacing w:after="0" w:line="240" w:lineRule="auto"/>
        <w:ind w:firstLine="360"/>
        <w:jc w:val="both"/>
        <w:rPr>
          <w:rFonts w:ascii="Arial" w:eastAsia="Times New Roman" w:hAnsi="Arial" w:cs="Arial"/>
          <w:kern w:val="0"/>
          <w:sz w:val="22"/>
          <w:szCs w:val="22"/>
          <w14:ligatures w14:val="none"/>
        </w:rPr>
      </w:pPr>
      <w:proofErr w:type="gramStart"/>
      <w:r w:rsidRPr="00225D1E">
        <w:rPr>
          <w:rFonts w:ascii="Arial" w:eastAsia="Times New Roman" w:hAnsi="Arial" w:cs="Arial"/>
          <w:b/>
          <w:kern w:val="0"/>
          <w:sz w:val="22"/>
          <w:szCs w:val="22"/>
          <w14:ligatures w14:val="none"/>
        </w:rPr>
        <w:t>WHEREAS</w:t>
      </w:r>
      <w:r w:rsidRPr="00225D1E">
        <w:rPr>
          <w:rFonts w:ascii="Arial" w:eastAsia="Times New Roman" w:hAnsi="Arial" w:cs="Arial"/>
          <w:kern w:val="0"/>
          <w:sz w:val="22"/>
          <w:szCs w:val="22"/>
          <w14:ligatures w14:val="none"/>
        </w:rPr>
        <w:t>,</w:t>
      </w:r>
      <w:proofErr w:type="gramEnd"/>
      <w:r w:rsidRPr="00225D1E">
        <w:rPr>
          <w:rFonts w:ascii="Arial" w:eastAsia="Times New Roman" w:hAnsi="Arial" w:cs="Arial"/>
          <w:kern w:val="0"/>
          <w:sz w:val="22"/>
          <w:szCs w:val="22"/>
          <w14:ligatures w14:val="none"/>
        </w:rPr>
        <w:t xml:space="preserve"> Georgia Tech and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have complementary interests to broaden student educational experience and horizons, to promote understanding and goodwill and to strengthen cultural ties;</w:t>
      </w:r>
    </w:p>
    <w:p w14:paraId="473DF7C6" w14:textId="77777777" w:rsidR="00225D1E" w:rsidRPr="00225D1E" w:rsidRDefault="00225D1E" w:rsidP="00225D1E">
      <w:pPr>
        <w:spacing w:after="0" w:line="240" w:lineRule="auto"/>
        <w:jc w:val="both"/>
        <w:rPr>
          <w:rFonts w:ascii="Arial" w:eastAsia="Times New Roman" w:hAnsi="Arial" w:cs="Arial"/>
          <w:kern w:val="0"/>
          <w:sz w:val="22"/>
          <w:szCs w:val="22"/>
          <w14:ligatures w14:val="none"/>
        </w:rPr>
      </w:pPr>
    </w:p>
    <w:p w14:paraId="2F574D48" w14:textId="77777777" w:rsidR="00225D1E" w:rsidRPr="00225D1E" w:rsidRDefault="00225D1E" w:rsidP="00225D1E">
      <w:pPr>
        <w:spacing w:after="0" w:line="240" w:lineRule="auto"/>
        <w:ind w:firstLine="360"/>
        <w:jc w:val="both"/>
        <w:rPr>
          <w:rFonts w:ascii="Arial" w:eastAsia="Times New Roman" w:hAnsi="Arial" w:cs="Arial"/>
          <w:kern w:val="0"/>
          <w:sz w:val="22"/>
          <w:szCs w:val="22"/>
          <w14:ligatures w14:val="none"/>
        </w:rPr>
      </w:pPr>
      <w:proofErr w:type="gramStart"/>
      <w:r w:rsidRPr="00225D1E">
        <w:rPr>
          <w:rFonts w:ascii="Arial" w:eastAsia="Times New Roman" w:hAnsi="Arial" w:cs="Arial"/>
          <w:b/>
          <w:kern w:val="0"/>
          <w:sz w:val="22"/>
          <w:szCs w:val="22"/>
          <w14:ligatures w14:val="none"/>
        </w:rPr>
        <w:t>WHEREAS</w:t>
      </w:r>
      <w:r w:rsidRPr="00225D1E">
        <w:rPr>
          <w:rFonts w:ascii="Arial" w:eastAsia="Times New Roman" w:hAnsi="Arial" w:cs="Arial"/>
          <w:kern w:val="0"/>
          <w:sz w:val="22"/>
          <w:szCs w:val="22"/>
          <w14:ligatures w14:val="none"/>
        </w:rPr>
        <w:t>,</w:t>
      </w:r>
      <w:proofErr w:type="gramEnd"/>
      <w:r w:rsidRPr="00225D1E">
        <w:rPr>
          <w:rFonts w:ascii="Arial" w:eastAsia="Times New Roman" w:hAnsi="Arial" w:cs="Arial"/>
          <w:kern w:val="0"/>
          <w:sz w:val="22"/>
          <w:szCs w:val="22"/>
          <w14:ligatures w14:val="none"/>
        </w:rPr>
        <w:t xml:space="preserve"> Georgia Tech and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wish to create a student exchange program aligned with their complementary interests;</w:t>
      </w:r>
    </w:p>
    <w:p w14:paraId="433CA1A4" w14:textId="77777777" w:rsidR="00225D1E" w:rsidRPr="00225D1E" w:rsidRDefault="00225D1E" w:rsidP="00225D1E">
      <w:pPr>
        <w:spacing w:after="0" w:line="240" w:lineRule="auto"/>
        <w:ind w:firstLine="360"/>
        <w:jc w:val="both"/>
        <w:rPr>
          <w:rFonts w:ascii="Arial" w:eastAsia="Times New Roman" w:hAnsi="Arial" w:cs="Arial"/>
          <w:kern w:val="0"/>
          <w:sz w:val="22"/>
          <w:szCs w:val="22"/>
          <w14:ligatures w14:val="none"/>
        </w:rPr>
      </w:pPr>
    </w:p>
    <w:p w14:paraId="0811EC4B" w14:textId="77777777" w:rsidR="00225D1E" w:rsidRPr="00225D1E" w:rsidRDefault="00225D1E" w:rsidP="00225D1E">
      <w:pPr>
        <w:spacing w:after="0" w:line="240" w:lineRule="auto"/>
        <w:ind w:firstLine="360"/>
        <w:jc w:val="both"/>
        <w:rPr>
          <w:rFonts w:ascii="Arial" w:eastAsia="Times New Roman" w:hAnsi="Arial" w:cs="Arial"/>
          <w:kern w:val="0"/>
          <w:sz w:val="22"/>
          <w:szCs w:val="22"/>
          <w14:ligatures w14:val="none"/>
        </w:rPr>
      </w:pPr>
      <w:r w:rsidRPr="00225D1E">
        <w:rPr>
          <w:rFonts w:ascii="Arial" w:eastAsia="Times New Roman" w:hAnsi="Arial" w:cs="Arial"/>
          <w:b/>
          <w:kern w:val="0"/>
          <w:sz w:val="22"/>
          <w:szCs w:val="22"/>
          <w14:ligatures w14:val="none"/>
        </w:rPr>
        <w:t>NOW, THEREFORE</w:t>
      </w:r>
      <w:r w:rsidRPr="00225D1E">
        <w:rPr>
          <w:rFonts w:ascii="Arial" w:eastAsia="Times New Roman" w:hAnsi="Arial" w:cs="Arial"/>
          <w:kern w:val="0"/>
          <w:sz w:val="22"/>
          <w:szCs w:val="22"/>
          <w14:ligatures w14:val="none"/>
        </w:rPr>
        <w:t>, the Parties agree as follows:</w:t>
      </w:r>
    </w:p>
    <w:p w14:paraId="32A2B950" w14:textId="77777777" w:rsidR="00225D1E" w:rsidRPr="00225D1E" w:rsidRDefault="00225D1E" w:rsidP="00225D1E">
      <w:pPr>
        <w:spacing w:after="0" w:line="240" w:lineRule="auto"/>
        <w:jc w:val="both"/>
        <w:rPr>
          <w:rFonts w:ascii="Arial" w:eastAsia="Times New Roman" w:hAnsi="Arial" w:cs="Arial"/>
          <w:kern w:val="0"/>
          <w:sz w:val="22"/>
          <w:szCs w:val="22"/>
          <w14:ligatures w14:val="none"/>
        </w:rPr>
      </w:pPr>
    </w:p>
    <w:p w14:paraId="27ABF127" w14:textId="77777777" w:rsidR="00225D1E" w:rsidRPr="00225D1E" w:rsidRDefault="00225D1E" w:rsidP="00225D1E">
      <w:pPr>
        <w:keepNext/>
        <w:numPr>
          <w:ilvl w:val="0"/>
          <w:numId w:val="1"/>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 xml:space="preserve">BALANCE </w:t>
      </w:r>
    </w:p>
    <w:p w14:paraId="0A4F3CC3" w14:textId="77777777" w:rsidR="00225D1E" w:rsidRPr="00225D1E" w:rsidRDefault="00225D1E" w:rsidP="00225D1E">
      <w:pPr>
        <w:spacing w:after="0" w:line="240" w:lineRule="auto"/>
        <w:jc w:val="both"/>
        <w:rPr>
          <w:rFonts w:ascii="Times New Roman" w:eastAsia="Times New Roman" w:hAnsi="Times New Roman" w:cs="Times New Roman"/>
          <w:b/>
          <w:kern w:val="0"/>
          <w:szCs w:val="20"/>
          <w14:ligatures w14:val="none"/>
        </w:rPr>
      </w:pPr>
    </w:p>
    <w:p w14:paraId="1CDAC548"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color w:val="000000"/>
          <w:kern w:val="0"/>
          <w:sz w:val="22"/>
          <w:szCs w:val="22"/>
          <w14:ligatures w14:val="none"/>
        </w:rPr>
        <w:t>Student exchanges will be for one semester or one academic</w:t>
      </w:r>
      <w:r w:rsidRPr="00225D1E">
        <w:rPr>
          <w:rFonts w:ascii="Arial" w:eastAsia="Times New Roman" w:hAnsi="Arial" w:cs="Arial"/>
          <w:kern w:val="0"/>
          <w:sz w:val="22"/>
          <w:szCs w:val="22"/>
          <w14:ligatures w14:val="none"/>
        </w:rPr>
        <w:t xml:space="preserve"> year.  The number of students participating in the exchange will be calculated in terms of semesters rather than years.</w:t>
      </w:r>
    </w:p>
    <w:p w14:paraId="0FCF16BA" w14:textId="77777777"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kern w:val="0"/>
          <w:sz w:val="22"/>
          <w:szCs w:val="22"/>
          <w14:ligatures w14:val="none"/>
        </w:rPr>
      </w:pPr>
    </w:p>
    <w:p w14:paraId="16A7A08F" w14:textId="77777777" w:rsidR="00225D1E" w:rsidRPr="00225D1E" w:rsidRDefault="00225D1E" w:rsidP="00225D1E">
      <w:pPr>
        <w:numPr>
          <w:ilvl w:val="1"/>
          <w:numId w:val="2"/>
        </w:numPr>
        <w:tabs>
          <w:tab w:val="left" w:pos="720"/>
        </w:tabs>
        <w:overflowPunct w:val="0"/>
        <w:autoSpaceDE w:val="0"/>
        <w:autoSpaceDN w:val="0"/>
        <w:adjustRightInd w:val="0"/>
        <w:spacing w:after="0" w:line="240" w:lineRule="auto"/>
        <w:jc w:val="both"/>
        <w:textAlignment w:val="baseline"/>
        <w:rPr>
          <w:rFonts w:ascii="Arial" w:eastAsia="Times New Roman" w:hAnsi="Arial" w:cs="Arial"/>
          <w:b/>
          <w:color w:val="000000"/>
          <w:kern w:val="0"/>
          <w:sz w:val="22"/>
          <w:szCs w:val="22"/>
          <w:highlight w:val="green"/>
          <w14:ligatures w14:val="none"/>
        </w:rPr>
      </w:pPr>
      <w:r w:rsidRPr="00225D1E">
        <w:rPr>
          <w:rFonts w:ascii="Arial" w:eastAsia="Times New Roman" w:hAnsi="Arial" w:cs="Arial"/>
          <w:b/>
          <w:color w:val="000000"/>
          <w:kern w:val="0"/>
          <w:sz w:val="22"/>
          <w:szCs w:val="22"/>
          <w:highlight w:val="green"/>
          <w14:ligatures w14:val="none"/>
        </w:rPr>
        <w:t>Please Select One of the Following for Insertion Here:</w:t>
      </w:r>
    </w:p>
    <w:p w14:paraId="37C75043" w14:textId="77777777" w:rsidR="00225D1E" w:rsidRPr="00225D1E" w:rsidRDefault="00225D1E" w:rsidP="00225D1E">
      <w:pPr>
        <w:spacing w:after="0" w:line="240" w:lineRule="auto"/>
        <w:ind w:left="720"/>
        <w:contextualSpacing/>
        <w:jc w:val="both"/>
        <w:rPr>
          <w:rFonts w:ascii="Arial" w:eastAsia="Times New Roman" w:hAnsi="Arial" w:cs="Arial"/>
          <w:color w:val="000000"/>
          <w:kern w:val="0"/>
          <w:sz w:val="22"/>
          <w:szCs w:val="22"/>
          <w14:ligatures w14:val="none"/>
        </w:rPr>
      </w:pPr>
    </w:p>
    <w:p w14:paraId="745EEAA9" w14:textId="77777777"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Undergraduate student exchange will be on a one-to-one basis. Graduate student exchange will also be on a one-to-one basis, in a separate count from the undergraduate balance.</w:t>
      </w:r>
    </w:p>
    <w:p w14:paraId="785D4ACE"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OR</w:t>
      </w:r>
    </w:p>
    <w:p w14:paraId="2E0BB2F4"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FF"/>
          <w:kern w:val="0"/>
          <w:sz w:val="22"/>
          <w:szCs w:val="22"/>
          <w14:ligatures w14:val="none"/>
        </w:rPr>
      </w:pPr>
    </w:p>
    <w:p w14:paraId="11DD06B2" w14:textId="32404019"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 xml:space="preserve">Undergraduate and graduate students may be exchanged as part of this Agreement. Because tuition for graduate students at </w:t>
      </w:r>
      <w:r w:rsidRPr="00225D1E">
        <w:rPr>
          <w:rFonts w:ascii="Arial" w:eastAsia="Times New Roman" w:hAnsi="Arial" w:cs="Arial"/>
          <w:kern w:val="0"/>
          <w:sz w:val="22"/>
          <w:szCs w:val="22"/>
          <w14:ligatures w14:val="none"/>
        </w:rPr>
        <w:t>Georgia Tech</w:t>
      </w:r>
      <w:r w:rsidRPr="00225D1E">
        <w:rPr>
          <w:rFonts w:ascii="Arial" w:eastAsia="Times New Roman" w:hAnsi="Arial" w:cs="Arial"/>
          <w:color w:val="0000FF"/>
          <w:kern w:val="0"/>
          <w:sz w:val="22"/>
          <w:szCs w:val="22"/>
          <w14:ligatures w14:val="none"/>
        </w:rPr>
        <w:t xml:space="preserve"> is significantly higher than undergraduate students’ tuition, undergraduate students will be counted as 1 for each semester of study and graduate students </w:t>
      </w:r>
      <w:r w:rsidR="00534AA5">
        <w:rPr>
          <w:rFonts w:ascii="Arial" w:eastAsia="Times New Roman" w:hAnsi="Arial" w:cs="Arial"/>
          <w:color w:val="0000FF"/>
          <w:kern w:val="0"/>
          <w:sz w:val="22"/>
          <w:szCs w:val="22"/>
          <w14:ligatures w14:val="none"/>
        </w:rPr>
        <w:t xml:space="preserve">in standard programs </w:t>
      </w:r>
      <w:r w:rsidRPr="00225D1E">
        <w:rPr>
          <w:rFonts w:ascii="Arial" w:eastAsia="Times New Roman" w:hAnsi="Arial" w:cs="Arial"/>
          <w:color w:val="0000FF"/>
          <w:kern w:val="0"/>
          <w:sz w:val="22"/>
          <w:szCs w:val="22"/>
          <w14:ligatures w14:val="none"/>
        </w:rPr>
        <w:t xml:space="preserve">will be counted as 1.7 for </w:t>
      </w:r>
      <w:r w:rsidRPr="00225D1E">
        <w:rPr>
          <w:rFonts w:ascii="Arial" w:eastAsia="Times New Roman" w:hAnsi="Arial" w:cs="Arial"/>
          <w:color w:val="0000FF"/>
          <w:kern w:val="0"/>
          <w:sz w:val="22"/>
          <w:szCs w:val="22"/>
          <w14:ligatures w14:val="none"/>
        </w:rPr>
        <w:lastRenderedPageBreak/>
        <w:t>each semester of study.</w:t>
      </w:r>
      <w:r w:rsidR="00B1586F">
        <w:rPr>
          <w:rFonts w:ascii="Arial" w:eastAsia="Times New Roman" w:hAnsi="Arial" w:cs="Arial"/>
          <w:color w:val="0000FF"/>
          <w:kern w:val="0"/>
          <w:sz w:val="22"/>
          <w:szCs w:val="22"/>
          <w14:ligatures w14:val="none"/>
        </w:rPr>
        <w:t xml:space="preserve"> </w:t>
      </w:r>
      <w:r w:rsidR="00B1586F" w:rsidRPr="00B1586F">
        <w:rPr>
          <w:rFonts w:ascii="Arial" w:eastAsia="Times New Roman" w:hAnsi="Arial" w:cs="Arial"/>
          <w:color w:val="0000FF"/>
          <w:kern w:val="0"/>
          <w:sz w:val="22"/>
          <w:szCs w:val="22"/>
          <w14:ligatures w14:val="none"/>
        </w:rPr>
        <w:t>Students will be responsible for the tuition differential for graduate programs that charge a higher rate than the standard graduate rate.</w:t>
      </w:r>
    </w:p>
    <w:p w14:paraId="67569C26"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FF"/>
          <w:kern w:val="0"/>
          <w:sz w:val="22"/>
          <w:szCs w:val="22"/>
          <w14:ligatures w14:val="none"/>
        </w:rPr>
      </w:pPr>
    </w:p>
    <w:p w14:paraId="00B15492"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OR</w:t>
      </w:r>
    </w:p>
    <w:p w14:paraId="2E0614B2" w14:textId="77777777"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 xml:space="preserve">Undergraduate and graduate students may be exchanged as part of this Agreement.  Because tuition for graduate students at </w:t>
      </w:r>
      <w:r w:rsidRPr="00225D1E">
        <w:rPr>
          <w:rFonts w:ascii="Arial" w:eastAsia="Times New Roman" w:hAnsi="Arial" w:cs="Arial"/>
          <w:kern w:val="0"/>
          <w:sz w:val="22"/>
          <w:szCs w:val="22"/>
          <w14:ligatures w14:val="none"/>
        </w:rPr>
        <w:t>Georgia Tech</w:t>
      </w:r>
      <w:r w:rsidRPr="00225D1E">
        <w:rPr>
          <w:rFonts w:ascii="Arial" w:eastAsia="Times New Roman" w:hAnsi="Arial" w:cs="Arial"/>
          <w:color w:val="0000FF"/>
          <w:kern w:val="0"/>
          <w:sz w:val="22"/>
          <w:szCs w:val="22"/>
          <w14:ligatures w14:val="none"/>
        </w:rPr>
        <w:t xml:space="preserve"> is significantly higher than undergraduate students’ tuition, when a </w:t>
      </w:r>
      <w:r w:rsidRPr="00225D1E">
        <w:rPr>
          <w:rFonts w:ascii="Arial" w:eastAsia="Times New Roman" w:hAnsi="Arial" w:cs="Arial"/>
          <w:kern w:val="0"/>
          <w:sz w:val="22"/>
          <w:szCs w:val="22"/>
          <w14:ligatures w14:val="none"/>
        </w:rPr>
        <w:t>Georgia Tech</w:t>
      </w:r>
      <w:r w:rsidRPr="00225D1E">
        <w:rPr>
          <w:rFonts w:ascii="Arial" w:eastAsia="Times New Roman" w:hAnsi="Arial" w:cs="Arial"/>
          <w:color w:val="0000FF"/>
          <w:kern w:val="0"/>
          <w:sz w:val="22"/>
          <w:szCs w:val="22"/>
          <w14:ligatures w14:val="none"/>
        </w:rPr>
        <w:t xml:space="preserve"> undergraduate participates in this exchange and a graduate level student from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w:t>
      </w:r>
      <w:r w:rsidRPr="00225D1E">
        <w:rPr>
          <w:rFonts w:ascii="Arial" w:eastAsia="Times New Roman" w:hAnsi="Arial" w:cs="Arial"/>
          <w:color w:val="0000FF"/>
          <w:kern w:val="0"/>
          <w:sz w:val="22"/>
          <w:szCs w:val="22"/>
          <w14:ligatures w14:val="none"/>
        </w:rPr>
        <w:t xml:space="preserve">participates in this exchange, the graduate level student from </w:t>
      </w:r>
      <w:r w:rsidRPr="00225D1E">
        <w:rPr>
          <w:rFonts w:ascii="Arial" w:eastAsia="Times New Roman" w:hAnsi="Arial" w:cs="Arial"/>
          <w:kern w:val="0"/>
          <w:sz w:val="22"/>
          <w:szCs w:val="22"/>
          <w:highlight w:val="green"/>
          <w14:ligatures w14:val="none"/>
        </w:rPr>
        <w:t>&lt;Abbreviated International University Designation&gt;</w:t>
      </w:r>
      <w:r w:rsidRPr="00225D1E" w:rsidDel="00F16C5D">
        <w:rPr>
          <w:rFonts w:ascii="Arial" w:eastAsia="Times New Roman" w:hAnsi="Arial" w:cs="Arial"/>
          <w:color w:val="0000FF"/>
          <w:kern w:val="0"/>
          <w:sz w:val="22"/>
          <w:szCs w:val="22"/>
          <w14:ligatures w14:val="none"/>
        </w:rPr>
        <w:t xml:space="preserve"> </w:t>
      </w:r>
      <w:r w:rsidRPr="00225D1E">
        <w:rPr>
          <w:rFonts w:ascii="Arial" w:eastAsia="Times New Roman" w:hAnsi="Arial" w:cs="Arial"/>
          <w:color w:val="0000FF"/>
          <w:kern w:val="0"/>
          <w:sz w:val="22"/>
          <w:szCs w:val="22"/>
          <w14:ligatures w14:val="none"/>
        </w:rPr>
        <w:t xml:space="preserve">will be responsible for paying to </w:t>
      </w:r>
      <w:r w:rsidRPr="00225D1E">
        <w:rPr>
          <w:rFonts w:ascii="Arial" w:eastAsia="Times New Roman" w:hAnsi="Arial" w:cs="Arial"/>
          <w:kern w:val="0"/>
          <w:sz w:val="22"/>
          <w:szCs w:val="22"/>
          <w14:ligatures w14:val="none"/>
        </w:rPr>
        <w:t>Georgia Tech</w:t>
      </w:r>
      <w:r w:rsidRPr="00225D1E">
        <w:rPr>
          <w:rFonts w:ascii="Arial" w:eastAsia="Times New Roman" w:hAnsi="Arial" w:cs="Arial"/>
          <w:color w:val="0000FF"/>
          <w:kern w:val="0"/>
          <w:sz w:val="22"/>
          <w:szCs w:val="22"/>
          <w14:ligatures w14:val="none"/>
        </w:rPr>
        <w:t xml:space="preserve"> the difference between undergraduate and graduate tuition.</w:t>
      </w:r>
    </w:p>
    <w:p w14:paraId="3A54B839" w14:textId="77777777"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color w:val="000000"/>
          <w:kern w:val="0"/>
          <w:sz w:val="22"/>
          <w:szCs w:val="22"/>
          <w14:ligatures w14:val="none"/>
        </w:rPr>
      </w:pPr>
    </w:p>
    <w:p w14:paraId="5F2C3397" w14:textId="77777777" w:rsidR="00225D1E" w:rsidRPr="00225D1E" w:rsidRDefault="00225D1E" w:rsidP="00225D1E">
      <w:pPr>
        <w:numPr>
          <w:ilvl w:val="1"/>
          <w:numId w:val="2"/>
        </w:numPr>
        <w:tabs>
          <w:tab w:val="left" w:pos="720"/>
        </w:tabs>
        <w:overflowPunct w:val="0"/>
        <w:autoSpaceDE w:val="0"/>
        <w:autoSpaceDN w:val="0"/>
        <w:adjustRightInd w:val="0"/>
        <w:spacing w:after="0" w:line="240" w:lineRule="auto"/>
        <w:contextualSpacing/>
        <w:jc w:val="both"/>
        <w:textAlignment w:val="baseline"/>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Imbalances will be accommodated with the approval of the Host Institution based on the availability of placements and funds.</w:t>
      </w:r>
    </w:p>
    <w:p w14:paraId="3DC417F3" w14:textId="77777777" w:rsidR="00225D1E" w:rsidRPr="00225D1E" w:rsidRDefault="00225D1E" w:rsidP="00225D1E">
      <w:pPr>
        <w:tabs>
          <w:tab w:val="left" w:pos="720"/>
        </w:tabs>
        <w:overflowPunct w:val="0"/>
        <w:autoSpaceDE w:val="0"/>
        <w:autoSpaceDN w:val="0"/>
        <w:adjustRightInd w:val="0"/>
        <w:spacing w:after="0" w:line="240" w:lineRule="auto"/>
        <w:ind w:left="720"/>
        <w:jc w:val="both"/>
        <w:textAlignment w:val="baseline"/>
        <w:rPr>
          <w:rFonts w:ascii="Arial" w:eastAsia="Times New Roman" w:hAnsi="Arial" w:cs="Arial"/>
          <w:kern w:val="0"/>
          <w:sz w:val="22"/>
          <w:szCs w:val="22"/>
          <w14:ligatures w14:val="none"/>
        </w:rPr>
      </w:pPr>
    </w:p>
    <w:p w14:paraId="26D794EE" w14:textId="77777777" w:rsidR="00225D1E" w:rsidRPr="00225D1E" w:rsidRDefault="00225D1E" w:rsidP="00225D1E">
      <w:pPr>
        <w:numPr>
          <w:ilvl w:val="1"/>
          <w:numId w:val="2"/>
        </w:numPr>
        <w:tabs>
          <w:tab w:val="left" w:pos="720"/>
        </w:tabs>
        <w:overflowPunct w:val="0"/>
        <w:autoSpaceDE w:val="0"/>
        <w:autoSpaceDN w:val="0"/>
        <w:adjustRightInd w:val="0"/>
        <w:spacing w:after="0" w:line="240" w:lineRule="auto"/>
        <w:contextualSpacing/>
        <w:jc w:val="both"/>
        <w:textAlignment w:val="baseline"/>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The number and level of students to be exchanged each term will be mutually agreed upon by the International Offices at both Institutions.</w:t>
      </w:r>
    </w:p>
    <w:p w14:paraId="37792529"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Times New Roman"/>
          <w:kern w:val="0"/>
          <w:sz w:val="22"/>
          <w:szCs w:val="20"/>
          <w14:ligatures w14:val="none"/>
        </w:rPr>
      </w:pPr>
    </w:p>
    <w:p w14:paraId="3D93604C" w14:textId="77777777" w:rsidR="00225D1E" w:rsidRPr="00225D1E" w:rsidRDefault="00225D1E" w:rsidP="00225D1E">
      <w:pPr>
        <w:keepNext/>
        <w:numPr>
          <w:ilvl w:val="0"/>
          <w:numId w:val="2"/>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APPLICATION</w:t>
      </w:r>
    </w:p>
    <w:p w14:paraId="59E22B9C" w14:textId="77777777" w:rsidR="00225D1E" w:rsidRPr="00225D1E" w:rsidRDefault="00225D1E" w:rsidP="00225D1E">
      <w:pPr>
        <w:spacing w:after="0" w:line="240" w:lineRule="auto"/>
        <w:jc w:val="both"/>
        <w:rPr>
          <w:rFonts w:ascii="Times New Roman" w:eastAsia="Times New Roman" w:hAnsi="Times New Roman" w:cs="Times New Roman"/>
          <w:kern w:val="0"/>
          <w:szCs w:val="20"/>
          <w14:ligatures w14:val="none"/>
        </w:rPr>
      </w:pPr>
    </w:p>
    <w:p w14:paraId="54AFDE01"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Student candidates must first be selected by their Home Institution to participate in this exchange program. The student candidates are then subject to approval of the Host Institution. The candidates must satisfy admission requirements for exchange students, including, but not limited to, language proficiency requirements.</w:t>
      </w:r>
    </w:p>
    <w:p w14:paraId="79E4C080"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Completed student applications to participate in this exchange program must be received by the Host Institution exchange coordinator’s office by the Host Institution’s deadlines.</w:t>
      </w:r>
    </w:p>
    <w:p w14:paraId="57B9DD2B" w14:textId="77777777" w:rsidR="00225D1E" w:rsidRPr="00225D1E" w:rsidRDefault="00225D1E" w:rsidP="00225D1E">
      <w:pPr>
        <w:numPr>
          <w:ilvl w:val="12"/>
          <w:numId w:val="0"/>
        </w:numPr>
        <w:spacing w:after="0" w:line="240" w:lineRule="auto"/>
        <w:ind w:left="360"/>
        <w:jc w:val="both"/>
        <w:rPr>
          <w:rFonts w:ascii="Arial" w:eastAsia="Times New Roman" w:hAnsi="Arial" w:cs="Arial"/>
          <w:kern w:val="0"/>
          <w:sz w:val="22"/>
          <w:szCs w:val="22"/>
          <w14:ligatures w14:val="none"/>
        </w:rPr>
      </w:pPr>
    </w:p>
    <w:p w14:paraId="10669F67" w14:textId="77777777" w:rsidR="00225D1E" w:rsidRPr="00225D1E" w:rsidRDefault="00225D1E" w:rsidP="00225D1E">
      <w:pPr>
        <w:keepNext/>
        <w:numPr>
          <w:ilvl w:val="0"/>
          <w:numId w:val="2"/>
        </w:numPr>
        <w:tabs>
          <w:tab w:val="left" w:pos="360"/>
        </w:tabs>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REGISTRATION</w:t>
      </w:r>
    </w:p>
    <w:p w14:paraId="4BFDF1A8" w14:textId="77777777" w:rsidR="00225D1E" w:rsidRPr="00225D1E" w:rsidRDefault="00225D1E" w:rsidP="00225D1E">
      <w:pPr>
        <w:spacing w:after="0" w:line="240" w:lineRule="auto"/>
        <w:jc w:val="both"/>
        <w:rPr>
          <w:rFonts w:ascii="Times New Roman" w:eastAsia="Times New Roman" w:hAnsi="Times New Roman" w:cs="Times New Roman"/>
          <w:kern w:val="0"/>
          <w:szCs w:val="20"/>
          <w14:ligatures w14:val="none"/>
        </w:rPr>
      </w:pPr>
    </w:p>
    <w:p w14:paraId="682C9F8F"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Exchange students shall not be charged for application, tuition, or other mandatory student fees at the Host Institution. Exchange students will, however, be required to pay tuition and mandatory student fees to the Home Institution. Fees for programs provided by the Host Institution and not covered by these mandatory fees, such as optional orientation programs, will be the responsibility of the exchange students who will pay such programmatic fees to the Host Institution.</w:t>
      </w:r>
    </w:p>
    <w:p w14:paraId="12F20F83"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Exchange students will receive all orientation and registration materials from the Host Institution with instructions to proceed through that institution’s normal registration procedures and abide by the established deadlines.</w:t>
      </w:r>
    </w:p>
    <w:p w14:paraId="6B49D0E8"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 xml:space="preserve">Exchange students shall be </w:t>
      </w:r>
      <w:proofErr w:type="gramStart"/>
      <w:r w:rsidRPr="00225D1E">
        <w:rPr>
          <w:rFonts w:ascii="Arial" w:eastAsia="Times New Roman" w:hAnsi="Arial" w:cs="Arial"/>
          <w:kern w:val="0"/>
          <w:sz w:val="22"/>
          <w:szCs w:val="22"/>
          <w14:ligatures w14:val="none"/>
        </w:rPr>
        <w:t>accorded</w:t>
      </w:r>
      <w:proofErr w:type="gramEnd"/>
      <w:r w:rsidRPr="00225D1E">
        <w:rPr>
          <w:rFonts w:ascii="Arial" w:eastAsia="Times New Roman" w:hAnsi="Arial" w:cs="Arial"/>
          <w:kern w:val="0"/>
          <w:sz w:val="22"/>
          <w:szCs w:val="22"/>
          <w14:ligatures w14:val="none"/>
        </w:rPr>
        <w:t xml:space="preserve"> the same rights and privileges as other non-degree-seeking students at the Host Institution.</w:t>
      </w:r>
    </w:p>
    <w:p w14:paraId="09E03697"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At the completion of the period of study and upon the exchange student’s written request, an official transcript of coursework and grades will be mailed to the appropriate office of the Home Institution and/or the exchange student.</w:t>
      </w:r>
    </w:p>
    <w:p w14:paraId="799AFE51" w14:textId="77777777" w:rsidR="00225D1E" w:rsidRPr="00225D1E" w:rsidRDefault="00225D1E" w:rsidP="00225D1E">
      <w:pPr>
        <w:numPr>
          <w:ilvl w:val="12"/>
          <w:numId w:val="0"/>
        </w:numPr>
        <w:spacing w:after="0" w:line="240" w:lineRule="auto"/>
        <w:ind w:left="360"/>
        <w:jc w:val="both"/>
        <w:rPr>
          <w:rFonts w:ascii="Arial" w:eastAsia="Times New Roman" w:hAnsi="Arial" w:cs="Arial"/>
          <w:kern w:val="0"/>
          <w:sz w:val="22"/>
          <w:szCs w:val="22"/>
          <w14:ligatures w14:val="none"/>
        </w:rPr>
      </w:pPr>
    </w:p>
    <w:p w14:paraId="4A1B63DC" w14:textId="77777777" w:rsidR="00225D1E" w:rsidRPr="00225D1E" w:rsidRDefault="00225D1E" w:rsidP="00225D1E">
      <w:pPr>
        <w:keepNext/>
        <w:numPr>
          <w:ilvl w:val="0"/>
          <w:numId w:val="2"/>
        </w:numPr>
        <w:tabs>
          <w:tab w:val="left" w:pos="360"/>
        </w:tabs>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STUDENT OBLIGATIONS</w:t>
      </w:r>
    </w:p>
    <w:p w14:paraId="17D2C145" w14:textId="77777777" w:rsidR="00225D1E" w:rsidRPr="00225D1E" w:rsidRDefault="00225D1E" w:rsidP="00225D1E">
      <w:pPr>
        <w:spacing w:after="0" w:line="240" w:lineRule="auto"/>
        <w:jc w:val="both"/>
        <w:rPr>
          <w:rFonts w:ascii="Times New Roman" w:eastAsia="Times New Roman" w:hAnsi="Times New Roman" w:cs="Times New Roman"/>
          <w:kern w:val="0"/>
          <w:szCs w:val="20"/>
          <w14:ligatures w14:val="none"/>
        </w:rPr>
      </w:pPr>
    </w:p>
    <w:p w14:paraId="0B4D3F73" w14:textId="77777777" w:rsidR="00225D1E" w:rsidRPr="00225D1E" w:rsidRDefault="00225D1E" w:rsidP="00225D1E">
      <w:pPr>
        <w:numPr>
          <w:ilvl w:val="0"/>
          <w:numId w:val="3"/>
        </w:numPr>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 xml:space="preserve">Exchange students are responsible for their own financial </w:t>
      </w:r>
      <w:proofErr w:type="gramStart"/>
      <w:r w:rsidRPr="00225D1E">
        <w:rPr>
          <w:rFonts w:ascii="Arial" w:eastAsia="Times New Roman" w:hAnsi="Arial" w:cs="Arial"/>
          <w:color w:val="000000"/>
          <w:kern w:val="0"/>
          <w:sz w:val="22"/>
          <w:szCs w:val="22"/>
          <w14:ligatures w14:val="none"/>
        </w:rPr>
        <w:t>support</w:t>
      </w:r>
      <w:proofErr w:type="gramEnd"/>
      <w:r w:rsidRPr="00225D1E">
        <w:rPr>
          <w:rFonts w:ascii="Arial" w:eastAsia="Times New Roman" w:hAnsi="Arial" w:cs="Arial"/>
          <w:color w:val="000000"/>
          <w:kern w:val="0"/>
          <w:sz w:val="22"/>
          <w:szCs w:val="22"/>
          <w14:ligatures w14:val="none"/>
        </w:rPr>
        <w:t xml:space="preserve"> and the Host Institution bears no responsibility for providing funds to an exchange student for any purpose. Proof of support during the </w:t>
      </w:r>
      <w:proofErr w:type="gramStart"/>
      <w:r w:rsidRPr="00225D1E">
        <w:rPr>
          <w:rFonts w:ascii="Arial" w:eastAsia="Times New Roman" w:hAnsi="Arial" w:cs="Arial"/>
          <w:color w:val="000000"/>
          <w:kern w:val="0"/>
          <w:sz w:val="22"/>
          <w:szCs w:val="22"/>
          <w14:ligatures w14:val="none"/>
        </w:rPr>
        <w:t>student’s</w:t>
      </w:r>
      <w:proofErr w:type="gramEnd"/>
      <w:r w:rsidRPr="00225D1E">
        <w:rPr>
          <w:rFonts w:ascii="Arial" w:eastAsia="Times New Roman" w:hAnsi="Arial" w:cs="Arial"/>
          <w:color w:val="000000"/>
          <w:kern w:val="0"/>
          <w:sz w:val="22"/>
          <w:szCs w:val="22"/>
          <w14:ligatures w14:val="none"/>
        </w:rPr>
        <w:t xml:space="preserve"> stay in the host country may be required by immigration and other authorities.</w:t>
      </w:r>
    </w:p>
    <w:p w14:paraId="2D87C7EA" w14:textId="77777777" w:rsidR="00225D1E" w:rsidRPr="00225D1E" w:rsidRDefault="00225D1E" w:rsidP="00225D1E">
      <w:pPr>
        <w:numPr>
          <w:ilvl w:val="0"/>
          <w:numId w:val="3"/>
        </w:numPr>
        <w:overflowPunct w:val="0"/>
        <w:autoSpaceDE w:val="0"/>
        <w:autoSpaceDN w:val="0"/>
        <w:adjustRightInd w:val="0"/>
        <w:spacing w:after="0" w:line="240" w:lineRule="auto"/>
        <w:jc w:val="both"/>
        <w:textAlignment w:val="baseline"/>
        <w:rPr>
          <w:rFonts w:ascii="Arial" w:eastAsia="Times New Roman" w:hAnsi="Arial" w:cs="Arial"/>
          <w:color w:val="000000"/>
          <w:kern w:val="0"/>
          <w:sz w:val="22"/>
          <w:szCs w:val="22"/>
          <w:u w:val="single"/>
          <w14:ligatures w14:val="none"/>
        </w:rPr>
      </w:pPr>
      <w:r w:rsidRPr="00225D1E">
        <w:rPr>
          <w:rFonts w:ascii="Arial" w:eastAsia="Times New Roman" w:hAnsi="Arial" w:cs="Arial"/>
          <w:color w:val="000000"/>
          <w:kern w:val="0"/>
          <w:sz w:val="22"/>
          <w:szCs w:val="22"/>
          <w14:ligatures w14:val="none"/>
        </w:rPr>
        <w:lastRenderedPageBreak/>
        <w:t xml:space="preserve">To the extent possible and at the exchange students’ expense, both Institutions will assist with housing arrangements for students participating in this exchange. </w:t>
      </w:r>
    </w:p>
    <w:p w14:paraId="4D0D2B22" w14:textId="77777777" w:rsidR="00225D1E" w:rsidRPr="00225D1E" w:rsidRDefault="00225D1E" w:rsidP="00225D1E">
      <w:pPr>
        <w:numPr>
          <w:ilvl w:val="0"/>
          <w:numId w:val="3"/>
        </w:numPr>
        <w:overflowPunct w:val="0"/>
        <w:autoSpaceDE w:val="0"/>
        <w:autoSpaceDN w:val="0"/>
        <w:adjustRightInd w:val="0"/>
        <w:spacing w:after="0" w:line="240" w:lineRule="auto"/>
        <w:jc w:val="both"/>
        <w:textAlignment w:val="baseline"/>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Exchange students are responsible for complying with all applicable home and host country immigration laws and applicable Home and Host Institution policies, rules and regulations.</w:t>
      </w:r>
    </w:p>
    <w:p w14:paraId="0D3C8A00" w14:textId="77777777" w:rsidR="00225D1E" w:rsidRPr="00225D1E" w:rsidRDefault="00225D1E" w:rsidP="00225D1E">
      <w:pPr>
        <w:numPr>
          <w:ilvl w:val="0"/>
          <w:numId w:val="3"/>
        </w:numPr>
        <w:spacing w:after="0" w:line="260" w:lineRule="exact"/>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 xml:space="preserve">Exchange students will be individually liable for </w:t>
      </w:r>
      <w:proofErr w:type="gramStart"/>
      <w:r w:rsidRPr="00225D1E">
        <w:rPr>
          <w:rFonts w:ascii="Arial" w:eastAsia="Times New Roman" w:hAnsi="Arial" w:cs="Arial"/>
          <w:color w:val="000000"/>
          <w:kern w:val="0"/>
          <w:sz w:val="22"/>
          <w:szCs w:val="22"/>
          <w14:ligatures w14:val="none"/>
        </w:rPr>
        <w:t>any and all</w:t>
      </w:r>
      <w:proofErr w:type="gramEnd"/>
      <w:r w:rsidRPr="00225D1E">
        <w:rPr>
          <w:rFonts w:ascii="Arial" w:eastAsia="Times New Roman" w:hAnsi="Arial" w:cs="Arial"/>
          <w:color w:val="000000"/>
          <w:kern w:val="0"/>
          <w:sz w:val="22"/>
          <w:szCs w:val="22"/>
          <w14:ligatures w14:val="none"/>
        </w:rPr>
        <w:t xml:space="preserve"> of their actions at all times and neither the Home nor Host institution will be liable for exchange students’ actions, omissions or the results thereof. </w:t>
      </w:r>
    </w:p>
    <w:p w14:paraId="6686E2E3" w14:textId="77777777" w:rsidR="00225D1E" w:rsidRPr="00225D1E" w:rsidRDefault="00225D1E" w:rsidP="00225D1E">
      <w:pPr>
        <w:numPr>
          <w:ilvl w:val="0"/>
          <w:numId w:val="3"/>
        </w:numPr>
        <w:spacing w:after="0" w:line="240" w:lineRule="auto"/>
        <w:jc w:val="both"/>
        <w:rPr>
          <w:rFonts w:ascii="Arial" w:eastAsia="Times New Roman" w:hAnsi="Arial" w:cs="Arial"/>
          <w:color w:val="000000"/>
          <w:kern w:val="0"/>
          <w:sz w:val="22"/>
          <w:szCs w:val="22"/>
          <w:lang w:val="de-DE" w:eastAsia="de-DE"/>
          <w14:ligatures w14:val="none"/>
        </w:rPr>
      </w:pPr>
      <w:r w:rsidRPr="00225D1E">
        <w:rPr>
          <w:rFonts w:ascii="Arial" w:eastAsia="Times New Roman" w:hAnsi="Arial" w:cs="Arial"/>
          <w:color w:val="000000"/>
          <w:kern w:val="0"/>
          <w:sz w:val="22"/>
          <w:szCs w:val="22"/>
          <w:lang w:val="de-DE" w:eastAsia="de-DE"/>
          <w14:ligatures w14:val="none"/>
        </w:rPr>
        <w:t xml:space="preserve">Each exchange student is required to have health, evacuation and repatriation insurance valid in the host country. This insurance must meet the minimum standards for insurance required by the Host Institution and by applicable laws, regulations, rules and policies. </w:t>
      </w:r>
    </w:p>
    <w:p w14:paraId="5FBB03D7" w14:textId="77777777" w:rsidR="00225D1E" w:rsidRPr="00225D1E" w:rsidRDefault="00225D1E" w:rsidP="00225D1E">
      <w:pPr>
        <w:spacing w:after="0" w:line="240" w:lineRule="auto"/>
        <w:ind w:left="426"/>
        <w:jc w:val="both"/>
        <w:rPr>
          <w:rFonts w:ascii="Arial" w:eastAsia="Times New Roman" w:hAnsi="Arial" w:cs="Arial"/>
          <w:color w:val="000000"/>
          <w:kern w:val="0"/>
          <w:sz w:val="22"/>
          <w:szCs w:val="22"/>
          <w:lang w:val="de-DE" w:eastAsia="de-DE"/>
          <w14:ligatures w14:val="none"/>
        </w:rPr>
      </w:pPr>
    </w:p>
    <w:p w14:paraId="248F4618" w14:textId="77777777" w:rsidR="00225D1E" w:rsidRPr="00225D1E" w:rsidRDefault="00225D1E" w:rsidP="00225D1E">
      <w:pPr>
        <w:numPr>
          <w:ilvl w:val="0"/>
          <w:numId w:val="2"/>
        </w:num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EXPORT</w:t>
      </w:r>
    </w:p>
    <w:p w14:paraId="2780CB48" w14:textId="77777777" w:rsidR="00225D1E" w:rsidRPr="00225D1E" w:rsidRDefault="00225D1E" w:rsidP="00225D1E">
      <w:pPr>
        <w:tabs>
          <w:tab w:val="left" w:pos="720"/>
        </w:tabs>
        <w:overflowPunct w:val="0"/>
        <w:autoSpaceDE w:val="0"/>
        <w:autoSpaceDN w:val="0"/>
        <w:adjustRightInd w:val="0"/>
        <w:spacing w:after="0" w:line="240" w:lineRule="auto"/>
        <w:ind w:left="360"/>
        <w:jc w:val="both"/>
        <w:textAlignment w:val="baseline"/>
        <w:rPr>
          <w:rFonts w:ascii="Arial" w:eastAsia="Times New Roman" w:hAnsi="Arial" w:cs="Arial"/>
          <w:color w:val="000000"/>
          <w:kern w:val="0"/>
          <w:sz w:val="22"/>
          <w:szCs w:val="22"/>
          <w14:ligatures w14:val="none"/>
        </w:rPr>
      </w:pPr>
    </w:p>
    <w:p w14:paraId="1303445A" w14:textId="77777777" w:rsidR="00225D1E" w:rsidRPr="00225D1E" w:rsidRDefault="00225D1E" w:rsidP="00225D1E">
      <w:pPr>
        <w:overflowPunct w:val="0"/>
        <w:autoSpaceDE w:val="0"/>
        <w:autoSpaceDN w:val="0"/>
        <w:adjustRightInd w:val="0"/>
        <w:spacing w:after="0" w:line="240" w:lineRule="auto"/>
        <w:ind w:left="360"/>
        <w:jc w:val="both"/>
        <w:textAlignment w:val="baseline"/>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 xml:space="preserve">The Parties understand that </w:t>
      </w:r>
      <w:r w:rsidRPr="00225D1E">
        <w:rPr>
          <w:rFonts w:ascii="Arial" w:eastAsia="Times New Roman" w:hAnsi="Arial" w:cs="Arial"/>
          <w:kern w:val="0"/>
          <w:sz w:val="22"/>
          <w:szCs w:val="22"/>
          <w14:ligatures w14:val="none"/>
        </w:rPr>
        <w:t>Georgia Tech</w:t>
      </w:r>
      <w:r w:rsidRPr="00225D1E">
        <w:rPr>
          <w:rFonts w:ascii="Arial" w:eastAsia="Times New Roman" w:hAnsi="Arial" w:cs="Arial"/>
          <w:color w:val="000000"/>
          <w:kern w:val="0"/>
          <w:sz w:val="22"/>
          <w:szCs w:val="22"/>
          <w14:ligatures w14:val="none"/>
        </w:rPr>
        <w:t>’s performance under this Agreement is subject to applicable U.S. export control laws and regulations.</w:t>
      </w:r>
    </w:p>
    <w:p w14:paraId="7F61F733" w14:textId="77777777" w:rsidR="00225D1E" w:rsidRPr="00225D1E" w:rsidRDefault="00225D1E" w:rsidP="00225D1E">
      <w:pPr>
        <w:tabs>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kern w:val="0"/>
          <w:sz w:val="22"/>
          <w:szCs w:val="22"/>
          <w14:ligatures w14:val="none"/>
        </w:rPr>
      </w:pPr>
    </w:p>
    <w:p w14:paraId="6C555CCE"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INTELLECTUAL PROPERTY</w:t>
      </w:r>
    </w:p>
    <w:p w14:paraId="21D63FA7" w14:textId="77777777" w:rsidR="00225D1E" w:rsidRPr="00225D1E" w:rsidRDefault="00225D1E" w:rsidP="00225D1E">
      <w:pPr>
        <w:autoSpaceDE w:val="0"/>
        <w:autoSpaceDN w:val="0"/>
        <w:adjustRightInd w:val="0"/>
        <w:spacing w:after="0" w:line="240" w:lineRule="auto"/>
        <w:jc w:val="both"/>
        <w:rPr>
          <w:rFonts w:ascii="Arial" w:eastAsia="Times New Roman" w:hAnsi="Arial" w:cs="Arial"/>
          <w:color w:val="000000"/>
          <w:kern w:val="0"/>
          <w:sz w:val="22"/>
          <w:szCs w:val="22"/>
          <w14:ligatures w14:val="none"/>
        </w:rPr>
      </w:pPr>
    </w:p>
    <w:p w14:paraId="3354A40A"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No license, ownership or right in or to any intellectual property is granted hereunder to either Party. Ownership of intellectual property created by exchange students while at the Host Institution will be governed by the Host Institution’s policy on ownership of intellectual property.</w:t>
      </w:r>
    </w:p>
    <w:p w14:paraId="5125DA37" w14:textId="77777777" w:rsidR="00225D1E" w:rsidRPr="00225D1E" w:rsidRDefault="00225D1E" w:rsidP="00225D1E">
      <w:pPr>
        <w:autoSpaceDE w:val="0"/>
        <w:autoSpaceDN w:val="0"/>
        <w:adjustRightInd w:val="0"/>
        <w:spacing w:after="0" w:line="240" w:lineRule="auto"/>
        <w:ind w:left="720"/>
        <w:jc w:val="both"/>
        <w:rPr>
          <w:rFonts w:ascii="Arial" w:eastAsia="Times New Roman" w:hAnsi="Arial" w:cs="Arial"/>
          <w:color w:val="000000"/>
          <w:kern w:val="0"/>
          <w:sz w:val="22"/>
          <w:szCs w:val="22"/>
          <w14:ligatures w14:val="none"/>
        </w:rPr>
      </w:pPr>
    </w:p>
    <w:p w14:paraId="34314DDE"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USE OF NAMES, TRADEMARKS AND LIKENESSES</w:t>
      </w:r>
    </w:p>
    <w:p w14:paraId="628507FA"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248FE2DB" w14:textId="77777777" w:rsidR="00225D1E" w:rsidRPr="00225D1E" w:rsidRDefault="00225D1E" w:rsidP="00225D1E">
      <w:pPr>
        <w:spacing w:after="0" w:line="240" w:lineRule="auto"/>
        <w:ind w:left="360"/>
        <w:contextualSpacing/>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Neither Party may use the name or trademark of the other Party in any form of advertising or publicity without the express written permission of the other Party and in accordance with that Party’s applicable terms, guidelines and/or policies. Each Party must seek permission from the other Party by submitting the proposed use for review and request for permission well in advance of any deadline.</w:t>
      </w:r>
    </w:p>
    <w:p w14:paraId="3EFEA7A7" w14:textId="77777777" w:rsidR="00225D1E" w:rsidRPr="00225D1E" w:rsidRDefault="00225D1E" w:rsidP="00225D1E">
      <w:pPr>
        <w:spacing w:after="0" w:line="240" w:lineRule="auto"/>
        <w:ind w:left="360"/>
        <w:contextualSpacing/>
        <w:jc w:val="both"/>
        <w:rPr>
          <w:rFonts w:ascii="Arial" w:eastAsia="Times New Roman" w:hAnsi="Arial" w:cs="Arial"/>
          <w:color w:val="000000"/>
          <w:kern w:val="0"/>
          <w:sz w:val="22"/>
          <w:szCs w:val="22"/>
          <w14:ligatures w14:val="none"/>
        </w:rPr>
      </w:pPr>
      <w:r w:rsidRPr="00225D1E">
        <w:rPr>
          <w:rFonts w:ascii="Arial" w:eastAsia="Times New Roman" w:hAnsi="Arial" w:cs="Arial"/>
          <w:kern w:val="0"/>
          <w:sz w:val="22"/>
          <w:szCs w:val="22"/>
          <w14:ligatures w14:val="none"/>
        </w:rPr>
        <w:t xml:space="preserve">Notwithstanding anything herein, neither Party </w:t>
      </w:r>
      <w:r w:rsidRPr="00225D1E">
        <w:rPr>
          <w:rFonts w:ascii="Arial" w:eastAsia="Times New Roman" w:hAnsi="Arial" w:cs="Arial"/>
          <w:color w:val="000000"/>
          <w:kern w:val="0"/>
          <w:sz w:val="22"/>
          <w:szCs w:val="22"/>
          <w14:ligatures w14:val="none"/>
        </w:rPr>
        <w:t xml:space="preserve">shall state or imply support, endorsement or sponsorship of the other in any materials or in connection with any of </w:t>
      </w:r>
      <w:r w:rsidRPr="00225D1E">
        <w:rPr>
          <w:rFonts w:ascii="Arial" w:eastAsia="Times New Roman" w:hAnsi="Arial" w:cs="Arial"/>
          <w:bCs/>
          <w:color w:val="000000"/>
          <w:kern w:val="0"/>
          <w:sz w:val="22"/>
          <w:szCs w:val="22"/>
          <w14:ligatures w14:val="none"/>
        </w:rPr>
        <w:t>its</w:t>
      </w:r>
      <w:r w:rsidRPr="00225D1E">
        <w:rPr>
          <w:rFonts w:ascii="Arial" w:eastAsia="Times New Roman" w:hAnsi="Arial" w:cs="Arial"/>
          <w:b/>
          <w:bCs/>
          <w:color w:val="000000"/>
          <w:kern w:val="0"/>
          <w:sz w:val="22"/>
          <w:szCs w:val="22"/>
          <w14:ligatures w14:val="none"/>
        </w:rPr>
        <w:t xml:space="preserve"> </w:t>
      </w:r>
      <w:r w:rsidRPr="00225D1E">
        <w:rPr>
          <w:rFonts w:ascii="Arial" w:eastAsia="Times New Roman" w:hAnsi="Arial" w:cs="Arial"/>
          <w:color w:val="000000"/>
          <w:kern w:val="0"/>
          <w:sz w:val="22"/>
          <w:szCs w:val="22"/>
          <w14:ligatures w14:val="none"/>
        </w:rPr>
        <w:t xml:space="preserve">activities, including, but not limited to, advertising, promotions, or marketing. </w:t>
      </w:r>
    </w:p>
    <w:p w14:paraId="4A727F12" w14:textId="77777777" w:rsidR="00225D1E" w:rsidRPr="00225D1E" w:rsidRDefault="00225D1E" w:rsidP="00225D1E">
      <w:pPr>
        <w:spacing w:after="0" w:line="240" w:lineRule="auto"/>
        <w:ind w:left="360"/>
        <w:contextualSpacing/>
        <w:jc w:val="both"/>
        <w:rPr>
          <w:rFonts w:ascii="Arial" w:eastAsia="Times New Roman" w:hAnsi="Arial" w:cs="Arial"/>
          <w:kern w:val="0"/>
          <w:sz w:val="22"/>
          <w:szCs w:val="22"/>
          <w14:ligatures w14:val="none"/>
        </w:rPr>
      </w:pPr>
      <w:r w:rsidRPr="00225D1E">
        <w:rPr>
          <w:rFonts w:ascii="Arial" w:eastAsia="Times New Roman" w:hAnsi="Arial" w:cs="Arial"/>
          <w:color w:val="000000"/>
          <w:kern w:val="0"/>
          <w:sz w:val="22"/>
          <w:szCs w:val="22"/>
          <w14:ligatures w14:val="none"/>
        </w:rPr>
        <w:t xml:space="preserve">As applicable, both Parties shall be </w:t>
      </w:r>
      <w:r w:rsidRPr="00225D1E">
        <w:rPr>
          <w:rFonts w:ascii="Arial" w:eastAsia="Times New Roman" w:hAnsi="Arial" w:cs="Arial"/>
          <w:kern w:val="0"/>
          <w:sz w:val="22"/>
          <w:szCs w:val="22"/>
          <w14:ligatures w14:val="none"/>
        </w:rPr>
        <w:t>responsible for obtaining any necessary publicity releases, likeness/image releases and intellectual property rights in connection with their activities hereunder.</w:t>
      </w:r>
    </w:p>
    <w:p w14:paraId="2581A15E" w14:textId="77777777" w:rsidR="00225D1E" w:rsidRPr="00225D1E" w:rsidRDefault="00225D1E" w:rsidP="00225D1E">
      <w:pPr>
        <w:autoSpaceDE w:val="0"/>
        <w:autoSpaceDN w:val="0"/>
        <w:adjustRightInd w:val="0"/>
        <w:spacing w:after="0" w:line="240" w:lineRule="auto"/>
        <w:jc w:val="both"/>
        <w:rPr>
          <w:rFonts w:ascii="Arial" w:eastAsia="Times New Roman" w:hAnsi="Arial" w:cs="Arial"/>
          <w:color w:val="000000"/>
          <w:kern w:val="0"/>
          <w:sz w:val="22"/>
          <w:szCs w:val="22"/>
          <w14:ligatures w14:val="none"/>
        </w:rPr>
      </w:pPr>
    </w:p>
    <w:p w14:paraId="79186617"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PARTIES’ RESPONSIBILITIES</w:t>
      </w:r>
    </w:p>
    <w:p w14:paraId="3811837B"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12EDDABB"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Each Party shall be responsible for its own acts, omissions and the results thereof. Neither Party shall be liable for the acts or omissions of the other Party or that Party’s employees, agents, or students.</w:t>
      </w:r>
    </w:p>
    <w:p w14:paraId="49ECF1A1"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21FE8216"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 xml:space="preserve">INSURANCE </w:t>
      </w:r>
    </w:p>
    <w:p w14:paraId="3BD13C3E" w14:textId="77777777" w:rsidR="00225D1E" w:rsidRPr="00225D1E" w:rsidRDefault="00225D1E" w:rsidP="00225D1E">
      <w:pPr>
        <w:autoSpaceDE w:val="0"/>
        <w:autoSpaceDN w:val="0"/>
        <w:adjustRightInd w:val="0"/>
        <w:spacing w:after="0" w:line="240" w:lineRule="auto"/>
        <w:ind w:left="720"/>
        <w:jc w:val="both"/>
        <w:rPr>
          <w:rFonts w:ascii="Arial" w:eastAsia="Times New Roman" w:hAnsi="Arial" w:cs="Arial"/>
          <w:color w:val="000000"/>
          <w:kern w:val="0"/>
          <w:sz w:val="22"/>
          <w:szCs w:val="22"/>
          <w14:ligatures w14:val="none"/>
        </w:rPr>
      </w:pPr>
    </w:p>
    <w:p w14:paraId="6500DD7B"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 xml:space="preserve">Each Party shall obtain and/or maintain at their own expense and at all times during this Agreement appropriate insurance policies of workers compensation, employer’s liability, and commercial general liability insurance regarding its involvement in the Agreement in amounts which are reasonable and customary for academic institutions of comparable size and undertaking similar activities as the Parties. Georgia Tech as an institution of the University </w:t>
      </w:r>
      <w:r w:rsidRPr="00225D1E">
        <w:rPr>
          <w:rFonts w:ascii="Arial" w:eastAsia="Times New Roman" w:hAnsi="Arial" w:cs="Arial"/>
          <w:color w:val="000000"/>
          <w:kern w:val="0"/>
          <w:sz w:val="22"/>
          <w:szCs w:val="22"/>
          <w14:ligatures w14:val="none"/>
        </w:rPr>
        <w:lastRenderedPageBreak/>
        <w:t xml:space="preserve">System of Georgia is </w:t>
      </w:r>
      <w:proofErr w:type="gramStart"/>
      <w:r w:rsidRPr="00225D1E">
        <w:rPr>
          <w:rFonts w:ascii="Arial" w:eastAsia="Times New Roman" w:hAnsi="Arial" w:cs="Arial"/>
          <w:color w:val="000000"/>
          <w:kern w:val="0"/>
          <w:sz w:val="22"/>
          <w:szCs w:val="22"/>
          <w14:ligatures w14:val="none"/>
        </w:rPr>
        <w:t>self-insured to the fullest extent</w:t>
      </w:r>
      <w:proofErr w:type="gramEnd"/>
      <w:r w:rsidRPr="00225D1E">
        <w:rPr>
          <w:rFonts w:ascii="Arial" w:eastAsia="Times New Roman" w:hAnsi="Arial" w:cs="Arial"/>
          <w:color w:val="000000"/>
          <w:kern w:val="0"/>
          <w:sz w:val="22"/>
          <w:szCs w:val="22"/>
          <w14:ligatures w14:val="none"/>
        </w:rPr>
        <w:t xml:space="preserve"> under its self-insured State Insurance Plan.  </w:t>
      </w:r>
    </w:p>
    <w:p w14:paraId="6D3D920B"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t>Each Party shall, upon written request, provide written proof of the existence of such insurances to the other Party.</w:t>
      </w:r>
    </w:p>
    <w:p w14:paraId="6E18B272"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4482A265"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kern w:val="0"/>
          <w:sz w:val="22"/>
          <w:szCs w:val="22"/>
          <w14:ligatures w14:val="none"/>
        </w:rPr>
        <w:t>ACCREDITATION</w:t>
      </w:r>
    </w:p>
    <w:p w14:paraId="629CD495"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35943471" w14:textId="77777777" w:rsidR="00225D1E" w:rsidRPr="00225D1E" w:rsidRDefault="00225D1E" w:rsidP="00225D1E">
      <w:pPr>
        <w:spacing w:after="0" w:line="240" w:lineRule="auto"/>
        <w:ind w:left="360" w:right="54"/>
        <w:jc w:val="both"/>
        <w:rPr>
          <w:rFonts w:ascii="Arial" w:eastAsia="Calibri" w:hAnsi="Arial" w:cs="Arial"/>
          <w:kern w:val="0"/>
          <w:sz w:val="22"/>
          <w:szCs w:val="22"/>
          <w14:ligatures w14:val="none"/>
        </w:rPr>
      </w:pPr>
      <w:r w:rsidRPr="00225D1E">
        <w:rPr>
          <w:rFonts w:ascii="Arial" w:eastAsia="Times New Roman" w:hAnsi="Arial" w:cs="Arial"/>
          <w:kern w:val="0"/>
          <w:sz w:val="22"/>
          <w:szCs w:val="22"/>
          <w14:ligatures w14:val="none"/>
        </w:rPr>
        <w:t>Georgia Tech</w:t>
      </w:r>
      <w:r w:rsidRPr="00225D1E">
        <w:rPr>
          <w:rFonts w:ascii="Arial" w:eastAsia="Calibri" w:hAnsi="Arial" w:cs="Arial"/>
          <w:bCs/>
          <w:iCs/>
          <w:color w:val="000000"/>
          <w:kern w:val="0"/>
          <w:sz w:val="22"/>
          <w:szCs w:val="22"/>
          <w14:ligatures w14:val="none"/>
        </w:rPr>
        <w:t xml:space="preserve"> is accredited by the Southern Association of Colleges and Schools Commission on Colleges (SACSCOC) to award bachelor's, master's, and doctoral degrees.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w:t>
      </w:r>
      <w:r w:rsidRPr="00225D1E">
        <w:rPr>
          <w:rFonts w:ascii="Arial" w:eastAsia="Calibri" w:hAnsi="Arial" w:cs="Arial"/>
          <w:bCs/>
          <w:iCs/>
          <w:color w:val="000000"/>
          <w:kern w:val="0"/>
          <w:sz w:val="22"/>
          <w:szCs w:val="22"/>
          <w14:ligatures w14:val="none"/>
        </w:rPr>
        <w:t xml:space="preserve">is not accredited by SACSCOC and </w:t>
      </w:r>
      <w:r w:rsidRPr="00225D1E">
        <w:rPr>
          <w:rFonts w:ascii="Arial" w:eastAsia="Times New Roman" w:hAnsi="Arial" w:cs="Arial"/>
          <w:kern w:val="0"/>
          <w:sz w:val="22"/>
          <w:szCs w:val="22"/>
          <w14:ligatures w14:val="none"/>
        </w:rPr>
        <w:t>Georgia Tech</w:t>
      </w:r>
      <w:r w:rsidRPr="00225D1E">
        <w:rPr>
          <w:rFonts w:ascii="Arial" w:eastAsia="Calibri" w:hAnsi="Arial" w:cs="Arial"/>
          <w:bCs/>
          <w:iCs/>
          <w:color w:val="000000"/>
          <w:kern w:val="0"/>
          <w:sz w:val="22"/>
          <w:szCs w:val="22"/>
          <w14:ligatures w14:val="none"/>
        </w:rPr>
        <w:t xml:space="preserve">’s accreditation does not extend to or include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Calibri" w:hAnsi="Arial" w:cs="Arial"/>
          <w:bCs/>
          <w:iCs/>
          <w:color w:val="000000"/>
          <w:kern w:val="0"/>
          <w:sz w:val="22"/>
          <w:szCs w:val="22"/>
          <w14:ligatures w14:val="none"/>
        </w:rPr>
        <w:t xml:space="preserve"> or its students. Further, although </w:t>
      </w:r>
      <w:r w:rsidRPr="00225D1E">
        <w:rPr>
          <w:rFonts w:ascii="Arial" w:eastAsia="Times New Roman" w:hAnsi="Arial" w:cs="Arial"/>
          <w:kern w:val="0"/>
          <w:sz w:val="22"/>
          <w:szCs w:val="22"/>
          <w14:ligatures w14:val="none"/>
        </w:rPr>
        <w:t>Georgia Tech</w:t>
      </w:r>
      <w:r w:rsidRPr="00225D1E">
        <w:rPr>
          <w:rFonts w:ascii="Arial" w:eastAsia="Calibri" w:hAnsi="Arial" w:cs="Arial"/>
          <w:bCs/>
          <w:iCs/>
          <w:color w:val="000000"/>
          <w:kern w:val="0"/>
          <w:sz w:val="22"/>
          <w:szCs w:val="22"/>
          <w14:ligatures w14:val="none"/>
        </w:rPr>
        <w:t xml:space="preserve"> agrees to accept certain course work from </w:t>
      </w:r>
      <w:r w:rsidRPr="00225D1E">
        <w:rPr>
          <w:rFonts w:ascii="Arial" w:eastAsia="Times New Roman" w:hAnsi="Arial" w:cs="Arial"/>
          <w:kern w:val="0"/>
          <w:sz w:val="22"/>
          <w:szCs w:val="22"/>
          <w:highlight w:val="green"/>
          <w14:ligatures w14:val="none"/>
        </w:rPr>
        <w:t>&lt;Abbreviated International University Designation&gt;</w:t>
      </w:r>
      <w:r w:rsidRPr="00225D1E">
        <w:rPr>
          <w:rFonts w:ascii="Arial" w:eastAsia="Times New Roman" w:hAnsi="Arial" w:cs="Arial"/>
          <w:kern w:val="0"/>
          <w:sz w:val="22"/>
          <w:szCs w:val="22"/>
          <w14:ligatures w14:val="none"/>
        </w:rPr>
        <w:t xml:space="preserve"> </w:t>
      </w:r>
      <w:r w:rsidRPr="00225D1E">
        <w:rPr>
          <w:rFonts w:ascii="Arial" w:eastAsia="Calibri" w:hAnsi="Arial" w:cs="Arial"/>
          <w:bCs/>
          <w:iCs/>
          <w:color w:val="000000"/>
          <w:kern w:val="0"/>
          <w:sz w:val="22"/>
          <w:szCs w:val="22"/>
          <w14:ligatures w14:val="none"/>
        </w:rPr>
        <w:t xml:space="preserve">to be applied toward an award from </w:t>
      </w:r>
      <w:r w:rsidRPr="00225D1E">
        <w:rPr>
          <w:rFonts w:ascii="Arial" w:eastAsia="Times New Roman" w:hAnsi="Arial" w:cs="Arial"/>
          <w:kern w:val="0"/>
          <w:sz w:val="22"/>
          <w:szCs w:val="22"/>
          <w14:ligatures w14:val="none"/>
        </w:rPr>
        <w:t>Georgia Tech</w:t>
      </w:r>
      <w:r w:rsidRPr="00225D1E">
        <w:rPr>
          <w:rFonts w:ascii="Arial" w:eastAsia="Calibri" w:hAnsi="Arial" w:cs="Arial"/>
          <w:bCs/>
          <w:iCs/>
          <w:color w:val="000000"/>
          <w:kern w:val="0"/>
          <w:sz w:val="22"/>
          <w:szCs w:val="22"/>
          <w14:ligatures w14:val="none"/>
        </w:rPr>
        <w:t xml:space="preserve">, that course work may not be accepted by other colleges or universities in transfer, even if it appears on a transcript from </w:t>
      </w:r>
      <w:r w:rsidRPr="00225D1E">
        <w:rPr>
          <w:rFonts w:ascii="Arial" w:eastAsia="Times New Roman" w:hAnsi="Arial" w:cs="Arial"/>
          <w:kern w:val="0"/>
          <w:sz w:val="22"/>
          <w:szCs w:val="22"/>
          <w14:ligatures w14:val="none"/>
        </w:rPr>
        <w:t>Georgia Tech</w:t>
      </w:r>
      <w:r w:rsidRPr="00225D1E">
        <w:rPr>
          <w:rFonts w:ascii="Arial" w:eastAsia="Calibri" w:hAnsi="Arial" w:cs="Arial"/>
          <w:bCs/>
          <w:iCs/>
          <w:color w:val="000000"/>
          <w:kern w:val="0"/>
          <w:sz w:val="22"/>
          <w:szCs w:val="22"/>
          <w14:ligatures w14:val="none"/>
        </w:rPr>
        <w:t>. The decision to accept course work in transfer from any institution is made by the institution considering the acceptance of such course work or credits.</w:t>
      </w:r>
    </w:p>
    <w:p w14:paraId="11ACA480"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kern w:val="0"/>
          <w:sz w:val="22"/>
          <w:szCs w:val="22"/>
          <w14:ligatures w14:val="none"/>
        </w:rPr>
      </w:pPr>
    </w:p>
    <w:p w14:paraId="272F86FC"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kern w:val="0"/>
          <w:sz w:val="22"/>
          <w:szCs w:val="22"/>
          <w14:ligatures w14:val="none"/>
        </w:rPr>
      </w:pPr>
      <w:r w:rsidRPr="00225D1E">
        <w:rPr>
          <w:rFonts w:ascii="Arial" w:eastAsia="Times New Roman" w:hAnsi="Arial" w:cs="Arial"/>
          <w:color w:val="0000FF"/>
          <w:kern w:val="0"/>
          <w:sz w:val="22"/>
          <w:szCs w:val="22"/>
          <w:highlight w:val="green"/>
          <w14:ligatures w14:val="none"/>
        </w:rPr>
        <w:t>[Accreditation Language for International University, if applicable.]</w:t>
      </w:r>
    </w:p>
    <w:p w14:paraId="655A4C22" w14:textId="77777777" w:rsidR="00225D1E" w:rsidRPr="00225D1E" w:rsidRDefault="00225D1E" w:rsidP="00225D1E">
      <w:pPr>
        <w:autoSpaceDE w:val="0"/>
        <w:autoSpaceDN w:val="0"/>
        <w:adjustRightInd w:val="0"/>
        <w:spacing w:after="0" w:line="240" w:lineRule="auto"/>
        <w:ind w:left="720"/>
        <w:jc w:val="both"/>
        <w:rPr>
          <w:rFonts w:ascii="Arial" w:eastAsia="Times New Roman" w:hAnsi="Arial" w:cs="Arial"/>
          <w:kern w:val="0"/>
          <w:sz w:val="22"/>
          <w:szCs w:val="22"/>
          <w14:ligatures w14:val="none"/>
        </w:rPr>
      </w:pPr>
    </w:p>
    <w:p w14:paraId="5427A558" w14:textId="77777777" w:rsidR="00225D1E" w:rsidRPr="00225D1E" w:rsidRDefault="00225D1E" w:rsidP="00225D1E">
      <w:pPr>
        <w:keepNext/>
        <w:numPr>
          <w:ilvl w:val="0"/>
          <w:numId w:val="2"/>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DISPUTE</w:t>
      </w:r>
    </w:p>
    <w:p w14:paraId="0FFEF784" w14:textId="77777777" w:rsidR="00225D1E" w:rsidRPr="00225D1E" w:rsidRDefault="00225D1E" w:rsidP="00225D1E">
      <w:pPr>
        <w:spacing w:after="0" w:line="240" w:lineRule="auto"/>
        <w:ind w:left="720"/>
        <w:rPr>
          <w:rFonts w:ascii="Times New Roman" w:eastAsia="Times New Roman" w:hAnsi="Times New Roman" w:cs="Times New Roman"/>
          <w:kern w:val="0"/>
          <w:szCs w:val="20"/>
          <w14:ligatures w14:val="none"/>
        </w:rPr>
      </w:pPr>
    </w:p>
    <w:p w14:paraId="436A2E90" w14:textId="77777777" w:rsidR="00225D1E" w:rsidRPr="00225D1E" w:rsidRDefault="00225D1E" w:rsidP="00225D1E">
      <w:pPr>
        <w:spacing w:after="0" w:line="240" w:lineRule="auto"/>
        <w:ind w:left="360"/>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 xml:space="preserve">The Institutions will in good faith attempt to settle amicably any dispute arising from or in connection with this Agreement. </w:t>
      </w:r>
    </w:p>
    <w:p w14:paraId="5B891936" w14:textId="77777777" w:rsidR="00225D1E" w:rsidRPr="00225D1E" w:rsidRDefault="00225D1E" w:rsidP="00225D1E">
      <w:pPr>
        <w:spacing w:after="0" w:line="240" w:lineRule="auto"/>
        <w:jc w:val="both"/>
        <w:rPr>
          <w:rFonts w:ascii="Arial" w:eastAsia="Times New Roman" w:hAnsi="Arial" w:cs="Arial"/>
          <w:kern w:val="0"/>
          <w:sz w:val="22"/>
          <w:szCs w:val="22"/>
          <w14:ligatures w14:val="none"/>
        </w:rPr>
      </w:pPr>
    </w:p>
    <w:p w14:paraId="359910B9" w14:textId="77777777" w:rsidR="00225D1E" w:rsidRPr="00225D1E" w:rsidRDefault="00225D1E" w:rsidP="00225D1E">
      <w:pPr>
        <w:keepNext/>
        <w:numPr>
          <w:ilvl w:val="0"/>
          <w:numId w:val="2"/>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DATA PROTECTION</w:t>
      </w:r>
    </w:p>
    <w:p w14:paraId="4C235675" w14:textId="77777777" w:rsidR="00225D1E" w:rsidRPr="00225D1E" w:rsidRDefault="00225D1E" w:rsidP="00225D1E">
      <w:pPr>
        <w:spacing w:after="0" w:line="240" w:lineRule="auto"/>
        <w:ind w:left="360"/>
        <w:contextualSpacing/>
        <w:jc w:val="both"/>
        <w:rPr>
          <w:rFonts w:ascii="Times New Roman" w:eastAsia="Cambria" w:hAnsi="Times New Roman" w:cs="Times New Roman"/>
          <w:color w:val="0000FF"/>
          <w:kern w:val="0"/>
          <w:sz w:val="23"/>
          <w:szCs w:val="23"/>
          <w14:ligatures w14:val="none"/>
        </w:rPr>
      </w:pPr>
    </w:p>
    <w:p w14:paraId="02B8AAC3" w14:textId="77777777" w:rsidR="00225D1E" w:rsidRPr="00225D1E" w:rsidRDefault="00225D1E" w:rsidP="00225D1E">
      <w:pPr>
        <w:tabs>
          <w:tab w:val="left" w:pos="720"/>
        </w:tabs>
        <w:overflowPunct w:val="0"/>
        <w:autoSpaceDE w:val="0"/>
        <w:autoSpaceDN w:val="0"/>
        <w:adjustRightInd w:val="0"/>
        <w:spacing w:after="0" w:line="240" w:lineRule="auto"/>
        <w:ind w:left="360"/>
        <w:jc w:val="both"/>
        <w:textAlignment w:val="baseline"/>
        <w:rPr>
          <w:rFonts w:ascii="Arial" w:eastAsia="Times New Roman" w:hAnsi="Arial" w:cs="Arial"/>
          <w:b/>
          <w:color w:val="000000"/>
          <w:kern w:val="0"/>
          <w:sz w:val="22"/>
          <w:szCs w:val="22"/>
          <w:highlight w:val="green"/>
          <w14:ligatures w14:val="none"/>
        </w:rPr>
      </w:pPr>
      <w:r w:rsidRPr="00225D1E">
        <w:rPr>
          <w:rFonts w:ascii="Arial" w:eastAsia="Times New Roman" w:hAnsi="Arial" w:cs="Arial"/>
          <w:b/>
          <w:color w:val="000000"/>
          <w:kern w:val="0"/>
          <w:sz w:val="22"/>
          <w:szCs w:val="22"/>
          <w:highlight w:val="green"/>
          <w14:ligatures w14:val="none"/>
        </w:rPr>
        <w:t>Please Select One of the Following for Insertion Here:</w:t>
      </w:r>
    </w:p>
    <w:p w14:paraId="017BAFAB" w14:textId="77777777" w:rsidR="00225D1E" w:rsidRPr="00225D1E" w:rsidRDefault="00225D1E" w:rsidP="00225D1E">
      <w:pPr>
        <w:spacing w:after="0" w:line="240" w:lineRule="auto"/>
        <w:ind w:left="360"/>
        <w:contextualSpacing/>
        <w:jc w:val="both"/>
        <w:rPr>
          <w:rFonts w:ascii="Times New Roman" w:eastAsia="Cambria" w:hAnsi="Times New Roman" w:cs="Times New Roman"/>
          <w:color w:val="0000FF"/>
          <w:kern w:val="0"/>
          <w:sz w:val="23"/>
          <w:szCs w:val="23"/>
          <w14:ligatures w14:val="none"/>
        </w:rPr>
      </w:pPr>
    </w:p>
    <w:p w14:paraId="010EE8C7" w14:textId="77777777" w:rsidR="00225D1E" w:rsidRPr="00225D1E" w:rsidRDefault="00225D1E" w:rsidP="00225D1E">
      <w:pPr>
        <w:spacing w:after="0" w:line="240" w:lineRule="auto"/>
        <w:ind w:left="360"/>
        <w:contextualSpacing/>
        <w:jc w:val="both"/>
        <w:rPr>
          <w:rFonts w:ascii="Arial" w:eastAsia="Cambria" w:hAnsi="Arial" w:cs="Arial"/>
          <w:b/>
          <w:kern w:val="0"/>
          <w:sz w:val="23"/>
          <w:szCs w:val="23"/>
          <w:u w:val="single"/>
          <w14:ligatures w14:val="none"/>
        </w:rPr>
      </w:pPr>
      <w:r w:rsidRPr="00225D1E">
        <w:rPr>
          <w:rFonts w:ascii="Arial" w:eastAsia="Cambria" w:hAnsi="Arial" w:cs="Arial"/>
          <w:b/>
          <w:kern w:val="0"/>
          <w:sz w:val="23"/>
          <w:szCs w:val="23"/>
          <w:u w:val="single"/>
          <w14:ligatures w14:val="none"/>
        </w:rPr>
        <w:t>For Universities Located in EU or EEA Countries:</w:t>
      </w:r>
    </w:p>
    <w:p w14:paraId="3404C080" w14:textId="77777777" w:rsidR="00225D1E" w:rsidRPr="00225D1E" w:rsidRDefault="00225D1E" w:rsidP="00225D1E">
      <w:pPr>
        <w:spacing w:after="0" w:line="240" w:lineRule="auto"/>
        <w:ind w:left="360"/>
        <w:contextualSpacing/>
        <w:jc w:val="both"/>
        <w:rPr>
          <w:rFonts w:ascii="Times New Roman" w:eastAsia="Cambria" w:hAnsi="Times New Roman" w:cs="Times New Roman"/>
          <w:b/>
          <w:kern w:val="0"/>
          <w:sz w:val="23"/>
          <w:szCs w:val="23"/>
          <w:u w:val="single"/>
          <w14:ligatures w14:val="none"/>
        </w:rPr>
      </w:pPr>
    </w:p>
    <w:p w14:paraId="3559CDA4" w14:textId="77777777" w:rsidR="00225D1E" w:rsidRPr="00225D1E" w:rsidRDefault="00225D1E" w:rsidP="00225D1E">
      <w:pPr>
        <w:tabs>
          <w:tab w:val="left" w:pos="1080"/>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360"/>
        <w:jc w:val="both"/>
        <w:rPr>
          <w:rFonts w:ascii="Arial" w:eastAsia="Arial Unicode MS" w:hAnsi="Arial" w:cs="Arial"/>
          <w:color w:val="0000FF"/>
          <w:kern w:val="0"/>
          <w:sz w:val="22"/>
          <w:szCs w:val="22"/>
          <w:u w:color="FFFFFF"/>
          <w:lang w:eastAsia="zh-CN" w:bidi="hi-IN"/>
          <w14:ligatures w14:val="none"/>
        </w:rPr>
      </w:pPr>
      <w:r w:rsidRPr="00225D1E">
        <w:rPr>
          <w:rFonts w:ascii="Arial" w:eastAsia="Arial Unicode MS" w:hAnsi="Arial" w:cs="Arial"/>
          <w:color w:val="0000FF"/>
          <w:kern w:val="0"/>
          <w:sz w:val="22"/>
          <w:szCs w:val="22"/>
          <w:u w:color="FFFFFF"/>
          <w:lang w:eastAsia="zh-CN" w:bidi="hi-IN"/>
          <w14:ligatures w14:val="none"/>
        </w:rPr>
        <w:t>For purposes of this Agreement, the terms “controller”, “international organization”, “personal data”, “personal data breach”, “process(</w:t>
      </w:r>
      <w:proofErr w:type="spellStart"/>
      <w:r w:rsidRPr="00225D1E">
        <w:rPr>
          <w:rFonts w:ascii="Arial" w:eastAsia="Arial Unicode MS" w:hAnsi="Arial" w:cs="Arial"/>
          <w:color w:val="0000FF"/>
          <w:kern w:val="0"/>
          <w:sz w:val="22"/>
          <w:szCs w:val="22"/>
          <w:u w:color="FFFFFF"/>
          <w:lang w:eastAsia="zh-CN" w:bidi="hi-IN"/>
          <w14:ligatures w14:val="none"/>
        </w:rPr>
        <w:t>ing</w:t>
      </w:r>
      <w:proofErr w:type="spellEnd"/>
      <w:r w:rsidRPr="00225D1E">
        <w:rPr>
          <w:rFonts w:ascii="Arial" w:eastAsia="Arial Unicode MS" w:hAnsi="Arial" w:cs="Arial"/>
          <w:color w:val="0000FF"/>
          <w:kern w:val="0"/>
          <w:sz w:val="22"/>
          <w:szCs w:val="22"/>
          <w:u w:color="FFFFFF"/>
          <w:lang w:eastAsia="zh-CN" w:bidi="hi-IN"/>
          <w14:ligatures w14:val="none"/>
        </w:rPr>
        <w:t xml:space="preserve">)”, “recipients”, and “third country” shall have the meanings given to them in Regulation (EU) 2016/679 of the European Parliament and of the Council of 27 April 2016 on the protection of natural persons with regard to the processing of personal data and on the free movement of such data, and repealing Directive 95/46/EC (“GDPR”). </w:t>
      </w:r>
    </w:p>
    <w:p w14:paraId="5132E225" w14:textId="77777777" w:rsidR="00225D1E" w:rsidRPr="00225D1E" w:rsidRDefault="00225D1E" w:rsidP="00225D1E">
      <w:pPr>
        <w:tabs>
          <w:tab w:val="left" w:pos="1080"/>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360"/>
        <w:jc w:val="both"/>
        <w:rPr>
          <w:rFonts w:ascii="Arial" w:eastAsia="Arial Unicode MS" w:hAnsi="Arial" w:cs="Arial"/>
          <w:color w:val="0000FF"/>
          <w:kern w:val="0"/>
          <w:sz w:val="22"/>
          <w:szCs w:val="22"/>
          <w:u w:color="FFFFFF"/>
          <w:lang w:eastAsia="zh-CN" w:bidi="hi-IN"/>
          <w14:ligatures w14:val="none"/>
        </w:rPr>
      </w:pPr>
      <w:r w:rsidRPr="00225D1E">
        <w:rPr>
          <w:rFonts w:ascii="Arial" w:eastAsia="Arial Unicode MS" w:hAnsi="Arial" w:cs="Arial"/>
          <w:color w:val="0000FF"/>
          <w:kern w:val="0"/>
          <w:sz w:val="22"/>
          <w:szCs w:val="22"/>
          <w:u w:color="FFFFFF"/>
          <w:lang w:eastAsia="zh-CN" w:bidi="hi-IN"/>
          <w14:ligatures w14:val="none"/>
        </w:rPr>
        <w:t xml:space="preserve">Each party shall process personal data for the purposes set forth in this Agreement and in accordance with privacy and data protection laws, including the GDPR, to the extent applicable to the party’s processing of personal data. </w:t>
      </w:r>
    </w:p>
    <w:p w14:paraId="281A8FEB" w14:textId="77777777" w:rsidR="00225D1E" w:rsidRPr="00225D1E" w:rsidRDefault="00225D1E" w:rsidP="00225D1E">
      <w:pPr>
        <w:tabs>
          <w:tab w:val="left" w:pos="1080"/>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240" w:lineRule="auto"/>
        <w:ind w:left="360"/>
        <w:jc w:val="both"/>
        <w:rPr>
          <w:rFonts w:ascii="Arial" w:eastAsia="Arial Unicode MS" w:hAnsi="Arial" w:cs="Arial"/>
          <w:color w:val="0000FF"/>
          <w:kern w:val="0"/>
          <w:sz w:val="22"/>
          <w:szCs w:val="22"/>
          <w:u w:color="FFFFFF"/>
          <w:lang w:eastAsia="zh-CN" w:bidi="hi-IN"/>
          <w14:ligatures w14:val="none"/>
        </w:rPr>
      </w:pPr>
      <w:r w:rsidRPr="00225D1E">
        <w:rPr>
          <w:rFonts w:ascii="Arial" w:eastAsia="Arial Unicode MS" w:hAnsi="Arial" w:cs="Arial"/>
          <w:color w:val="0000FF"/>
          <w:kern w:val="0"/>
          <w:sz w:val="22"/>
          <w:szCs w:val="22"/>
          <w:u w:color="FFFFFF"/>
          <w:lang w:eastAsia="zh-CN" w:bidi="hi-IN"/>
          <w14:ligatures w14:val="none"/>
        </w:rPr>
        <w:t>For purposes of this Agreement, each party is considered a separate controller acting independently regarding its personal data processing.</w:t>
      </w:r>
    </w:p>
    <w:p w14:paraId="1E0FE21F" w14:textId="77777777" w:rsidR="00225D1E" w:rsidRPr="00225D1E" w:rsidRDefault="00225D1E" w:rsidP="00225D1E">
      <w:pPr>
        <w:tabs>
          <w:tab w:val="left" w:pos="1080"/>
        </w:tabs>
        <w:spacing w:after="0" w:line="240" w:lineRule="auto"/>
        <w:ind w:left="360"/>
        <w:jc w:val="both"/>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 xml:space="preserve">To the extent applicable to it, each party shall comply with the GDPR’s rules regarding the transfer of personal data to recipients in third countries or international organizations. </w:t>
      </w:r>
    </w:p>
    <w:p w14:paraId="62627821" w14:textId="77777777" w:rsidR="00225D1E" w:rsidRPr="00225D1E" w:rsidRDefault="00225D1E" w:rsidP="00225D1E">
      <w:pPr>
        <w:tabs>
          <w:tab w:val="left" w:pos="1350"/>
        </w:tabs>
        <w:spacing w:after="0" w:line="240" w:lineRule="auto"/>
        <w:ind w:left="360"/>
        <w:jc w:val="both"/>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 xml:space="preserve">To the extent a party (“Disclosing Party”) discloses personal data to another party (“Receiving Party”), and GDPR applies to the Receiving Party in relation to the processing activity in question, the Receiving Party shall notify the Disclosing Party in the case of a personal data breach relating to the personal data disclosed if the personal data breach is likely to result in a risk to the rights and freedoms of natural persons. The Receiving Party shall make any such </w:t>
      </w:r>
      <w:r w:rsidRPr="00225D1E">
        <w:rPr>
          <w:rFonts w:ascii="Arial" w:eastAsia="Times New Roman" w:hAnsi="Arial" w:cs="Arial"/>
          <w:color w:val="0000FF"/>
          <w:kern w:val="0"/>
          <w:sz w:val="22"/>
          <w:szCs w:val="22"/>
          <w14:ligatures w14:val="none"/>
        </w:rPr>
        <w:lastRenderedPageBreak/>
        <w:t>notification to the Disclosing Party without undue delay, or within five (5) business days of knowledge of the personal data breach.</w:t>
      </w:r>
    </w:p>
    <w:p w14:paraId="76A78504" w14:textId="77777777" w:rsidR="00225D1E" w:rsidRPr="00225D1E" w:rsidRDefault="00225D1E" w:rsidP="00225D1E">
      <w:pPr>
        <w:autoSpaceDE w:val="0"/>
        <w:autoSpaceDN w:val="0"/>
        <w:spacing w:after="0" w:line="240" w:lineRule="auto"/>
        <w:ind w:left="720" w:right="438"/>
        <w:jc w:val="both"/>
        <w:rPr>
          <w:rFonts w:ascii="Arial" w:eastAsia="Times New Roman" w:hAnsi="Arial" w:cs="Arial"/>
          <w:color w:val="0000FF"/>
          <w:kern w:val="0"/>
          <w:sz w:val="22"/>
          <w:szCs w:val="22"/>
          <w14:ligatures w14:val="none"/>
        </w:rPr>
      </w:pPr>
    </w:p>
    <w:p w14:paraId="13A6F466" w14:textId="77777777" w:rsidR="00225D1E" w:rsidRPr="00225D1E" w:rsidRDefault="00225D1E" w:rsidP="00225D1E">
      <w:pPr>
        <w:autoSpaceDE w:val="0"/>
        <w:autoSpaceDN w:val="0"/>
        <w:spacing w:after="0" w:line="240" w:lineRule="auto"/>
        <w:ind w:left="720" w:right="438"/>
        <w:jc w:val="both"/>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OR</w:t>
      </w:r>
    </w:p>
    <w:p w14:paraId="06FAAFF8" w14:textId="77777777" w:rsidR="00225D1E" w:rsidRPr="00225D1E" w:rsidRDefault="00225D1E" w:rsidP="00225D1E">
      <w:pPr>
        <w:autoSpaceDE w:val="0"/>
        <w:autoSpaceDN w:val="0"/>
        <w:spacing w:after="0" w:line="240" w:lineRule="auto"/>
        <w:ind w:right="438"/>
        <w:jc w:val="both"/>
        <w:rPr>
          <w:rFonts w:ascii="Arial" w:eastAsia="Times New Roman" w:hAnsi="Arial" w:cs="Arial"/>
          <w:color w:val="0000FF"/>
          <w:kern w:val="0"/>
          <w:sz w:val="22"/>
          <w:szCs w:val="22"/>
          <w14:ligatures w14:val="none"/>
        </w:rPr>
      </w:pPr>
    </w:p>
    <w:p w14:paraId="5A3D7870" w14:textId="77777777" w:rsidR="00225D1E" w:rsidRPr="00225D1E" w:rsidRDefault="00225D1E" w:rsidP="00225D1E">
      <w:pPr>
        <w:spacing w:after="0" w:line="240" w:lineRule="auto"/>
        <w:ind w:firstLine="360"/>
        <w:jc w:val="both"/>
        <w:rPr>
          <w:rFonts w:ascii="Arial" w:eastAsia="Cambria" w:hAnsi="Arial" w:cs="Arial"/>
          <w:b/>
          <w:kern w:val="0"/>
          <w:sz w:val="23"/>
          <w:szCs w:val="23"/>
          <w:u w:val="single"/>
          <w14:ligatures w14:val="none"/>
        </w:rPr>
      </w:pPr>
      <w:r w:rsidRPr="00225D1E">
        <w:rPr>
          <w:rFonts w:ascii="Arial" w:eastAsia="Cambria" w:hAnsi="Arial" w:cs="Arial"/>
          <w:b/>
          <w:kern w:val="0"/>
          <w:sz w:val="23"/>
          <w:szCs w:val="23"/>
          <w:u w:val="single"/>
          <w14:ligatures w14:val="none"/>
        </w:rPr>
        <w:t>For Universities NOT Located in EU or EEA Countries:</w:t>
      </w:r>
    </w:p>
    <w:p w14:paraId="03423523" w14:textId="77777777" w:rsidR="00225D1E" w:rsidRPr="00225D1E" w:rsidRDefault="00225D1E" w:rsidP="00225D1E">
      <w:pPr>
        <w:autoSpaceDE w:val="0"/>
        <w:autoSpaceDN w:val="0"/>
        <w:spacing w:after="0" w:line="240" w:lineRule="auto"/>
        <w:ind w:right="438"/>
        <w:jc w:val="both"/>
        <w:rPr>
          <w:rFonts w:ascii="Arial" w:eastAsia="Times New Roman" w:hAnsi="Arial" w:cs="Arial"/>
          <w:color w:val="0000FF"/>
          <w:kern w:val="0"/>
          <w:sz w:val="22"/>
          <w:szCs w:val="22"/>
          <w14:ligatures w14:val="none"/>
        </w:rPr>
      </w:pPr>
    </w:p>
    <w:p w14:paraId="1DFD2807" w14:textId="77777777" w:rsidR="00225D1E" w:rsidRPr="00225D1E" w:rsidRDefault="00225D1E" w:rsidP="00225D1E">
      <w:pPr>
        <w:spacing w:after="0" w:line="240" w:lineRule="auto"/>
        <w:ind w:left="360"/>
        <w:jc w:val="both"/>
        <w:rPr>
          <w:rFonts w:ascii="Arial" w:eastAsia="Times New Roman" w:hAnsi="Arial" w:cs="Arial"/>
          <w:color w:val="0000FF"/>
          <w:kern w:val="0"/>
          <w:sz w:val="22"/>
          <w:szCs w:val="22"/>
          <w14:ligatures w14:val="none"/>
        </w:rPr>
      </w:pPr>
      <w:r w:rsidRPr="00225D1E">
        <w:rPr>
          <w:rFonts w:ascii="Arial" w:eastAsia="Times New Roman" w:hAnsi="Arial" w:cs="Arial"/>
          <w:color w:val="0000FF"/>
          <w:kern w:val="0"/>
          <w:sz w:val="22"/>
          <w:szCs w:val="22"/>
          <w14:ligatures w14:val="none"/>
        </w:rPr>
        <w:t xml:space="preserve">For purposes of </w:t>
      </w:r>
      <w:proofErr w:type="gramStart"/>
      <w:r w:rsidRPr="00225D1E">
        <w:rPr>
          <w:rFonts w:ascii="Arial" w:eastAsia="Times New Roman" w:hAnsi="Arial" w:cs="Arial"/>
          <w:color w:val="0000FF"/>
          <w:kern w:val="0"/>
          <w:sz w:val="22"/>
          <w:szCs w:val="22"/>
          <w14:ligatures w14:val="none"/>
        </w:rPr>
        <w:t>the administration</w:t>
      </w:r>
      <w:proofErr w:type="gramEnd"/>
      <w:r w:rsidRPr="00225D1E">
        <w:rPr>
          <w:rFonts w:ascii="Arial" w:eastAsia="Times New Roman" w:hAnsi="Arial" w:cs="Arial"/>
          <w:color w:val="0000FF"/>
          <w:kern w:val="0"/>
          <w:sz w:val="22"/>
          <w:szCs w:val="22"/>
          <w14:ligatures w14:val="none"/>
        </w:rPr>
        <w:t xml:space="preserve"> and academic cooperation and exchange hereunder, both Institutions acknowledge and agree to collect, process, use, disclose and manage personal data related to the exchange students in accordance with their applicable laws, regulations, rules and policies governing such data.</w:t>
      </w:r>
    </w:p>
    <w:p w14:paraId="13F563BF" w14:textId="77777777" w:rsidR="00225D1E" w:rsidRPr="00225D1E" w:rsidRDefault="00225D1E" w:rsidP="00225D1E">
      <w:pPr>
        <w:keepNext/>
        <w:spacing w:after="0" w:line="240" w:lineRule="auto"/>
        <w:jc w:val="both"/>
        <w:outlineLvl w:val="1"/>
        <w:rPr>
          <w:rFonts w:ascii="Arial" w:eastAsia="Times New Roman" w:hAnsi="Arial" w:cs="Arial"/>
          <w:kern w:val="0"/>
          <w:sz w:val="22"/>
          <w:szCs w:val="22"/>
          <w14:ligatures w14:val="none"/>
        </w:rPr>
      </w:pPr>
    </w:p>
    <w:p w14:paraId="480060A4" w14:textId="77777777" w:rsidR="00225D1E" w:rsidRPr="00225D1E" w:rsidRDefault="00225D1E" w:rsidP="00225D1E">
      <w:pPr>
        <w:numPr>
          <w:ilvl w:val="0"/>
          <w:numId w:val="2"/>
        </w:numPr>
        <w:autoSpaceDE w:val="0"/>
        <w:autoSpaceDN w:val="0"/>
        <w:adjustRightInd w:val="0"/>
        <w:spacing w:after="0" w:line="240" w:lineRule="auto"/>
        <w:jc w:val="both"/>
        <w:rPr>
          <w:rFonts w:ascii="Arial" w:eastAsia="Times New Roman" w:hAnsi="Arial" w:cs="Arial"/>
          <w:color w:val="000000"/>
          <w:kern w:val="0"/>
          <w:sz w:val="22"/>
          <w:szCs w:val="22"/>
          <w14:ligatures w14:val="none"/>
        </w:rPr>
      </w:pPr>
      <w:r w:rsidRPr="00225D1E">
        <w:rPr>
          <w:rFonts w:ascii="Arial" w:eastAsia="Times New Roman" w:hAnsi="Arial" w:cs="Arial"/>
          <w:kern w:val="0"/>
          <w:sz w:val="22"/>
          <w:szCs w:val="22"/>
          <w14:ligatures w14:val="none"/>
        </w:rPr>
        <w:t>PRIVACY OF STUDENTS’ EDUCATION RECORDS</w:t>
      </w:r>
    </w:p>
    <w:p w14:paraId="51884DA4" w14:textId="77777777" w:rsidR="00225D1E" w:rsidRPr="00225D1E" w:rsidRDefault="00225D1E" w:rsidP="00225D1E">
      <w:pPr>
        <w:autoSpaceDE w:val="0"/>
        <w:autoSpaceDN w:val="0"/>
        <w:adjustRightInd w:val="0"/>
        <w:spacing w:after="0" w:line="240" w:lineRule="auto"/>
        <w:ind w:left="360"/>
        <w:jc w:val="both"/>
        <w:rPr>
          <w:rFonts w:ascii="Arial" w:eastAsia="Times New Roman" w:hAnsi="Arial" w:cs="Arial"/>
          <w:color w:val="000000"/>
          <w:kern w:val="0"/>
          <w:sz w:val="22"/>
          <w:szCs w:val="22"/>
          <w14:ligatures w14:val="none"/>
        </w:rPr>
      </w:pPr>
    </w:p>
    <w:p w14:paraId="75177327" w14:textId="77777777" w:rsidR="00225D1E" w:rsidRPr="00225D1E" w:rsidRDefault="00225D1E" w:rsidP="00225D1E">
      <w:pPr>
        <w:spacing w:after="0" w:line="240" w:lineRule="auto"/>
        <w:ind w:left="360"/>
        <w:jc w:val="both"/>
        <w:rPr>
          <w:rFonts w:ascii="Arial" w:eastAsia="Times New Roman" w:hAnsi="Arial" w:cs="Arial"/>
          <w:kern w:val="0"/>
          <w:szCs w:val="20"/>
          <w14:ligatures w14:val="none"/>
        </w:rPr>
      </w:pPr>
      <w:r w:rsidRPr="00225D1E">
        <w:rPr>
          <w:rFonts w:ascii="Arial" w:eastAsia="Times New Roman" w:hAnsi="Arial" w:cs="Arial"/>
          <w:kern w:val="0"/>
          <w:sz w:val="22"/>
          <w:szCs w:val="22"/>
          <w14:ligatures w14:val="none"/>
        </w:rPr>
        <w:t>Each Party shall maintain the privacy and confidentiality of students’ education records and shall only release such records in accordance with their applicable privacy laws regarding student education records.</w:t>
      </w:r>
    </w:p>
    <w:p w14:paraId="1FA9928F" w14:textId="77777777" w:rsidR="00225D1E" w:rsidRPr="00225D1E" w:rsidRDefault="00225D1E" w:rsidP="00225D1E">
      <w:pPr>
        <w:tabs>
          <w:tab w:val="left" w:pos="2848"/>
        </w:tabs>
        <w:spacing w:after="0" w:line="240" w:lineRule="auto"/>
        <w:rPr>
          <w:rFonts w:ascii="Times New Roman" w:eastAsia="Times New Roman" w:hAnsi="Times New Roman" w:cs="Times New Roman"/>
          <w:kern w:val="0"/>
          <w:szCs w:val="20"/>
          <w14:ligatures w14:val="none"/>
        </w:rPr>
      </w:pPr>
    </w:p>
    <w:p w14:paraId="4768474C" w14:textId="77777777" w:rsidR="00225D1E" w:rsidRPr="00225D1E" w:rsidRDefault="00225D1E" w:rsidP="00225D1E">
      <w:pPr>
        <w:keepNext/>
        <w:numPr>
          <w:ilvl w:val="0"/>
          <w:numId w:val="2"/>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SEVERABILITY AND ENTIRE AGREEMENT</w:t>
      </w:r>
    </w:p>
    <w:p w14:paraId="0684162A" w14:textId="77777777" w:rsidR="00225D1E" w:rsidRPr="00225D1E" w:rsidRDefault="00225D1E" w:rsidP="00225D1E">
      <w:pPr>
        <w:spacing w:after="0" w:line="240" w:lineRule="auto"/>
        <w:ind w:left="360"/>
        <w:contextualSpacing/>
        <w:jc w:val="both"/>
        <w:rPr>
          <w:rFonts w:ascii="Times New Roman" w:eastAsia="Cambria" w:hAnsi="Times New Roman" w:cs="Times New Roman"/>
          <w:kern w:val="0"/>
          <w:sz w:val="23"/>
          <w:szCs w:val="23"/>
          <w14:ligatures w14:val="none"/>
        </w:rPr>
      </w:pPr>
    </w:p>
    <w:p w14:paraId="1452FDC9" w14:textId="77777777" w:rsidR="00225D1E" w:rsidRPr="00225D1E" w:rsidRDefault="00225D1E" w:rsidP="00225D1E">
      <w:pPr>
        <w:numPr>
          <w:ilvl w:val="2"/>
          <w:numId w:val="4"/>
        </w:numPr>
        <w:spacing w:after="0" w:line="240" w:lineRule="auto"/>
        <w:ind w:left="720"/>
        <w:contextualSpacing/>
        <w:jc w:val="both"/>
        <w:rPr>
          <w:rFonts w:ascii="Arial" w:eastAsia="Cambria" w:hAnsi="Arial" w:cs="Arial"/>
          <w:kern w:val="0"/>
          <w:sz w:val="22"/>
          <w:szCs w:val="22"/>
          <w14:ligatures w14:val="none"/>
        </w:rPr>
      </w:pPr>
      <w:r w:rsidRPr="00225D1E">
        <w:rPr>
          <w:rFonts w:ascii="Arial" w:eastAsia="Times New Roman" w:hAnsi="Arial" w:cs="Arial"/>
          <w:kern w:val="0"/>
          <w:sz w:val="22"/>
          <w:szCs w:val="22"/>
          <w14:ligatures w14:val="none"/>
        </w:rPr>
        <w:t>Each provision of this Agreement is a separate and independent clause.</w:t>
      </w:r>
      <w:r w:rsidRPr="00225D1E">
        <w:rPr>
          <w:rFonts w:ascii="Arial" w:eastAsia="Cambria" w:hAnsi="Arial" w:cs="Arial"/>
          <w:kern w:val="0"/>
          <w:sz w:val="22"/>
          <w:szCs w:val="22"/>
          <w14:ligatures w14:val="none"/>
        </w:rPr>
        <w:t xml:space="preserve"> If any provision of this Agreement is found invalid or unenforceable, then such provision shall not invalidate or in any way affect the enforceability of the remainder of this Agreement.</w:t>
      </w:r>
    </w:p>
    <w:p w14:paraId="4EDEC828" w14:textId="77777777" w:rsidR="00225D1E" w:rsidRPr="00225D1E" w:rsidRDefault="00225D1E" w:rsidP="00225D1E">
      <w:pPr>
        <w:numPr>
          <w:ilvl w:val="2"/>
          <w:numId w:val="4"/>
        </w:numPr>
        <w:spacing w:after="0" w:line="240" w:lineRule="auto"/>
        <w:ind w:left="720"/>
        <w:contextualSpacing/>
        <w:jc w:val="both"/>
        <w:rPr>
          <w:rFonts w:ascii="Arial" w:eastAsia="Cambria" w:hAnsi="Arial" w:cs="Arial"/>
          <w:kern w:val="0"/>
          <w:sz w:val="22"/>
          <w:szCs w:val="22"/>
          <w14:ligatures w14:val="none"/>
        </w:rPr>
      </w:pPr>
      <w:r w:rsidRPr="00225D1E">
        <w:rPr>
          <w:rFonts w:ascii="Arial" w:eastAsia="Times New Roman" w:hAnsi="Arial" w:cs="Arial"/>
          <w:color w:val="000000"/>
          <w:kern w:val="0"/>
          <w:sz w:val="22"/>
          <w:szCs w:val="22"/>
          <w14:ligatures w14:val="none"/>
        </w:rPr>
        <w:t xml:space="preserve">This Agreement contains the entire agreement and understanding between the Parties regarding the subject matter herein, and supersedes any prior agreements or communications, written or oral. </w:t>
      </w:r>
      <w:r w:rsidRPr="00225D1E">
        <w:rPr>
          <w:rFonts w:ascii="Arial" w:eastAsia="Cambria" w:hAnsi="Arial" w:cs="Arial"/>
          <w:kern w:val="0"/>
          <w:sz w:val="22"/>
          <w:szCs w:val="22"/>
          <w14:ligatures w14:val="none"/>
        </w:rPr>
        <w:t>Any changes or modifications to this Agreement must be in writing and signed by both parties.</w:t>
      </w:r>
    </w:p>
    <w:p w14:paraId="53B192F4" w14:textId="77777777" w:rsidR="00225D1E" w:rsidRPr="00225D1E" w:rsidRDefault="00225D1E" w:rsidP="00225D1E">
      <w:pPr>
        <w:spacing w:after="0" w:line="240" w:lineRule="auto"/>
        <w:jc w:val="both"/>
        <w:rPr>
          <w:rFonts w:ascii="Times New Roman" w:eastAsia="Times New Roman" w:hAnsi="Times New Roman" w:cs="Times New Roman"/>
          <w:kern w:val="0"/>
          <w:szCs w:val="20"/>
          <w14:ligatures w14:val="none"/>
        </w:rPr>
      </w:pPr>
    </w:p>
    <w:p w14:paraId="5E5F6E1C" w14:textId="77777777" w:rsidR="00225D1E" w:rsidRPr="00225D1E" w:rsidRDefault="00225D1E" w:rsidP="00225D1E">
      <w:pPr>
        <w:keepNext/>
        <w:numPr>
          <w:ilvl w:val="0"/>
          <w:numId w:val="2"/>
        </w:numPr>
        <w:spacing w:after="0" w:line="240" w:lineRule="auto"/>
        <w:jc w:val="both"/>
        <w:outlineLvl w:val="1"/>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TERM AND TERMINATION</w:t>
      </w:r>
    </w:p>
    <w:p w14:paraId="0E100F5A" w14:textId="77777777" w:rsidR="00225D1E" w:rsidRPr="00225D1E" w:rsidRDefault="00225D1E" w:rsidP="00225D1E">
      <w:pPr>
        <w:spacing w:after="0" w:line="240" w:lineRule="auto"/>
        <w:jc w:val="both"/>
        <w:rPr>
          <w:rFonts w:ascii="Arial" w:eastAsia="Times New Roman" w:hAnsi="Arial" w:cs="Arial"/>
          <w:kern w:val="0"/>
          <w:sz w:val="22"/>
          <w:szCs w:val="22"/>
          <w14:ligatures w14:val="none"/>
        </w:rPr>
      </w:pPr>
    </w:p>
    <w:p w14:paraId="1929A7BF"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 xml:space="preserve">This Agreement shall be effective from the Effective Date and continue for a period </w:t>
      </w:r>
      <w:r w:rsidRPr="00225D1E">
        <w:rPr>
          <w:rFonts w:ascii="Arial" w:eastAsia="Times New Roman" w:hAnsi="Arial" w:cs="Arial"/>
          <w:kern w:val="0"/>
          <w:sz w:val="22"/>
          <w:szCs w:val="22"/>
          <w:highlight w:val="yellow"/>
          <w14:ligatures w14:val="none"/>
        </w:rPr>
        <w:t xml:space="preserve">of </w:t>
      </w:r>
      <w:r w:rsidRPr="00225D1E">
        <w:rPr>
          <w:rFonts w:ascii="Arial" w:eastAsia="Times New Roman" w:hAnsi="Arial" w:cs="Arial"/>
          <w:b/>
          <w:kern w:val="0"/>
          <w:sz w:val="22"/>
          <w:szCs w:val="22"/>
          <w:highlight w:val="yellow"/>
          <w14:ligatures w14:val="none"/>
        </w:rPr>
        <w:t>three (3) years</w:t>
      </w:r>
      <w:r w:rsidRPr="00225D1E">
        <w:rPr>
          <w:rFonts w:ascii="Arial" w:eastAsia="Times New Roman" w:hAnsi="Arial" w:cs="Arial"/>
          <w:kern w:val="0"/>
          <w:sz w:val="22"/>
          <w:szCs w:val="22"/>
          <w:highlight w:val="yellow"/>
          <w14:ligatures w14:val="none"/>
        </w:rPr>
        <w:t>.</w:t>
      </w:r>
      <w:r w:rsidRPr="00225D1E">
        <w:rPr>
          <w:rFonts w:ascii="Arial" w:eastAsia="Times New Roman" w:hAnsi="Arial" w:cs="Arial"/>
          <w:kern w:val="0"/>
          <w:sz w:val="22"/>
          <w:szCs w:val="22"/>
          <w14:ligatures w14:val="none"/>
        </w:rPr>
        <w:t xml:space="preserve"> The Parties may renew or extend this Agreement upon mutual written agreement.  </w:t>
      </w:r>
    </w:p>
    <w:p w14:paraId="6E14F8C4" w14:textId="77777777" w:rsidR="00225D1E" w:rsidRPr="00225D1E" w:rsidRDefault="00225D1E" w:rsidP="00225D1E">
      <w:pPr>
        <w:numPr>
          <w:ilvl w:val="1"/>
          <w:numId w:val="2"/>
        </w:numPr>
        <w:spacing w:after="0" w:line="240" w:lineRule="auto"/>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t>Either Party may terminate this Agreement with six (6) months’ written notice.  In the event of termination, the exchange students in the program at such time shall be permitted to complete their activities in accordance with the terms of this Agreement.</w:t>
      </w:r>
    </w:p>
    <w:p w14:paraId="359861C1" w14:textId="77777777" w:rsidR="00225D1E" w:rsidRPr="00225D1E" w:rsidRDefault="00225D1E" w:rsidP="00225D1E">
      <w:pPr>
        <w:numPr>
          <w:ilvl w:val="1"/>
          <w:numId w:val="2"/>
        </w:numPr>
        <w:spacing w:after="0" w:line="240" w:lineRule="auto"/>
        <w:jc w:val="both"/>
        <w:rPr>
          <w:rFonts w:ascii="Arial" w:eastAsia="Cambria" w:hAnsi="Arial" w:cs="Arial"/>
          <w:kern w:val="0"/>
          <w:sz w:val="22"/>
          <w:szCs w:val="22"/>
          <w14:ligatures w14:val="none"/>
        </w:rPr>
      </w:pPr>
      <w:r w:rsidRPr="00225D1E">
        <w:rPr>
          <w:rFonts w:ascii="Arial" w:eastAsia="Cambria" w:hAnsi="Arial" w:cs="Arial"/>
          <w:kern w:val="0"/>
          <w:sz w:val="22"/>
          <w:szCs w:val="22"/>
          <w14:ligatures w14:val="none"/>
        </w:rPr>
        <w:t>This Agreement is written in English and may be executed in counterparts, each of which shall be deemed an original but all of which shall constitute one and the same instrument.  Facsimile or electronic signature copies shall be deemed original for all purposes.</w:t>
      </w:r>
    </w:p>
    <w:p w14:paraId="31EAE7FB" w14:textId="77777777" w:rsidR="00225D1E" w:rsidRPr="00225D1E" w:rsidRDefault="00225D1E" w:rsidP="00225D1E">
      <w:pPr>
        <w:spacing w:after="0" w:line="240" w:lineRule="auto"/>
        <w:ind w:left="720"/>
        <w:jc w:val="both"/>
        <w:rPr>
          <w:rFonts w:ascii="Arial" w:eastAsia="Cambria" w:hAnsi="Arial" w:cs="Arial"/>
          <w:kern w:val="0"/>
          <w:sz w:val="22"/>
          <w:szCs w:val="22"/>
          <w14:ligatures w14:val="none"/>
        </w:rPr>
      </w:pPr>
      <w:r w:rsidRPr="00225D1E">
        <w:rPr>
          <w:rFonts w:ascii="Arial" w:eastAsia="Cambria" w:hAnsi="Arial" w:cs="Arial"/>
          <w:kern w:val="0"/>
          <w:sz w:val="22"/>
          <w:szCs w:val="22"/>
          <w14:ligatures w14:val="none"/>
        </w:rPr>
        <w:t>Notwithstanding anything herein or otherwise, the English version of this Agreement is binding and shall control.</w:t>
      </w:r>
    </w:p>
    <w:p w14:paraId="1BD24ADF" w14:textId="77777777" w:rsidR="00225D1E" w:rsidRPr="00225D1E" w:rsidRDefault="00225D1E" w:rsidP="00225D1E">
      <w:pPr>
        <w:spacing w:after="0" w:line="240" w:lineRule="auto"/>
        <w:ind w:left="720"/>
        <w:jc w:val="both"/>
        <w:rPr>
          <w:rFonts w:ascii="Arial" w:eastAsia="Cambria" w:hAnsi="Arial" w:cs="Arial"/>
          <w:kern w:val="0"/>
          <w:sz w:val="22"/>
          <w:szCs w:val="22"/>
          <w14:ligatures w14:val="none"/>
        </w:rPr>
      </w:pPr>
    </w:p>
    <w:p w14:paraId="6D8F19D0" w14:textId="77777777" w:rsidR="00225D1E" w:rsidRPr="00225D1E" w:rsidRDefault="00225D1E" w:rsidP="00225D1E">
      <w:pPr>
        <w:spacing w:after="0" w:line="240" w:lineRule="auto"/>
        <w:ind w:left="720"/>
        <w:jc w:val="both"/>
        <w:rPr>
          <w:rFonts w:ascii="Arial" w:eastAsia="Cambria" w:hAnsi="Arial" w:cs="Arial"/>
          <w:kern w:val="0"/>
          <w:sz w:val="22"/>
          <w:szCs w:val="22"/>
          <w14:ligatures w14:val="none"/>
        </w:rPr>
      </w:pPr>
    </w:p>
    <w:p w14:paraId="25DE215F" w14:textId="77777777" w:rsidR="00225D1E" w:rsidRPr="00225D1E" w:rsidRDefault="00225D1E" w:rsidP="00225D1E">
      <w:pPr>
        <w:spacing w:after="0" w:line="240" w:lineRule="auto"/>
        <w:jc w:val="center"/>
        <w:rPr>
          <w:rFonts w:ascii="Tahoma" w:eastAsia="Times New Roman" w:hAnsi="Tahoma" w:cs="Tahoma"/>
          <w:b/>
          <w:smallCaps/>
          <w:kern w:val="0"/>
          <w:szCs w:val="20"/>
          <w14:ligatures w14:val="none"/>
        </w:rPr>
      </w:pPr>
      <w:r w:rsidRPr="00225D1E">
        <w:rPr>
          <w:rFonts w:ascii="Tahoma" w:eastAsia="Times New Roman" w:hAnsi="Tahoma" w:cs="Tahoma"/>
          <w:b/>
          <w:smallCaps/>
          <w:kern w:val="0"/>
          <w:szCs w:val="20"/>
          <w:highlight w:val="green"/>
          <w14:ligatures w14:val="none"/>
        </w:rPr>
        <w:t xml:space="preserve">{Signatures on the Following </w:t>
      </w:r>
      <w:proofErr w:type="gramStart"/>
      <w:r w:rsidRPr="00225D1E">
        <w:rPr>
          <w:rFonts w:ascii="Tahoma" w:eastAsia="Times New Roman" w:hAnsi="Tahoma" w:cs="Tahoma"/>
          <w:b/>
          <w:smallCaps/>
          <w:kern w:val="0"/>
          <w:szCs w:val="20"/>
          <w:highlight w:val="green"/>
          <w14:ligatures w14:val="none"/>
        </w:rPr>
        <w:t>Page}</w:t>
      </w:r>
      <w:r w:rsidRPr="00225D1E">
        <w:rPr>
          <w:rFonts w:ascii="Tahoma" w:eastAsia="Times New Roman" w:hAnsi="Tahoma" w:cs="Tahoma"/>
          <w:b/>
          <w:smallCaps/>
          <w:kern w:val="0"/>
          <w:szCs w:val="20"/>
          <w14:ligatures w14:val="none"/>
        </w:rPr>
        <w:t xml:space="preserve"> -</w:t>
      </w:r>
      <w:proofErr w:type="gramEnd"/>
      <w:r w:rsidRPr="00225D1E">
        <w:rPr>
          <w:rFonts w:ascii="Tahoma" w:eastAsia="Times New Roman" w:hAnsi="Tahoma" w:cs="Tahoma"/>
          <w:b/>
          <w:smallCaps/>
          <w:kern w:val="0"/>
          <w:szCs w:val="20"/>
          <w14:ligatures w14:val="none"/>
        </w:rPr>
        <w:t>&gt; Use or Omit as Needed</w:t>
      </w:r>
    </w:p>
    <w:p w14:paraId="55B30710" w14:textId="77777777" w:rsidR="00225D1E" w:rsidRPr="00225D1E" w:rsidRDefault="00225D1E" w:rsidP="00225D1E">
      <w:pPr>
        <w:spacing w:after="0" w:line="240" w:lineRule="auto"/>
        <w:rPr>
          <w:rFonts w:ascii="Arial" w:eastAsia="Times New Roman" w:hAnsi="Arial" w:cs="Arial"/>
          <w:color w:val="000000"/>
          <w:kern w:val="0"/>
          <w:sz w:val="22"/>
          <w:szCs w:val="22"/>
          <w14:ligatures w14:val="none"/>
        </w:rPr>
      </w:pPr>
      <w:r w:rsidRPr="00225D1E">
        <w:rPr>
          <w:rFonts w:ascii="Arial" w:eastAsia="Times New Roman" w:hAnsi="Arial" w:cs="Arial"/>
          <w:color w:val="000000"/>
          <w:kern w:val="0"/>
          <w:sz w:val="22"/>
          <w:szCs w:val="22"/>
          <w14:ligatures w14:val="none"/>
        </w:rPr>
        <w:br w:type="page"/>
      </w:r>
    </w:p>
    <w:p w14:paraId="5022CA93" w14:textId="77777777" w:rsidR="00225D1E" w:rsidRPr="00225D1E" w:rsidRDefault="00225D1E" w:rsidP="00225D1E">
      <w:pPr>
        <w:spacing w:after="0" w:line="240" w:lineRule="auto"/>
        <w:ind w:firstLine="360"/>
        <w:jc w:val="both"/>
        <w:rPr>
          <w:rFonts w:ascii="Arial" w:eastAsia="Times New Roman" w:hAnsi="Arial" w:cs="Arial"/>
          <w:kern w:val="0"/>
          <w:sz w:val="22"/>
          <w:szCs w:val="22"/>
          <w14:ligatures w14:val="none"/>
        </w:rPr>
      </w:pPr>
      <w:r w:rsidRPr="00225D1E">
        <w:rPr>
          <w:rFonts w:ascii="Arial" w:eastAsia="Times New Roman" w:hAnsi="Arial" w:cs="Arial"/>
          <w:kern w:val="0"/>
          <w:sz w:val="22"/>
          <w:szCs w:val="22"/>
          <w14:ligatures w14:val="none"/>
        </w:rPr>
        <w:lastRenderedPageBreak/>
        <w:t>IN WITNESS WHEREOF, the Parties have caused this Agreement to be duly executed as of the Effective Date by their duly authorized representatives.</w:t>
      </w:r>
    </w:p>
    <w:p w14:paraId="61C25A78" w14:textId="77777777" w:rsidR="00225D1E" w:rsidRPr="00225D1E" w:rsidRDefault="00225D1E" w:rsidP="00225D1E">
      <w:pPr>
        <w:tabs>
          <w:tab w:val="left" w:pos="4320"/>
        </w:tabs>
        <w:spacing w:after="0" w:line="240" w:lineRule="auto"/>
        <w:rPr>
          <w:rFonts w:ascii="Arial" w:eastAsia="Times New Roman" w:hAnsi="Arial" w:cs="Arial"/>
          <w:b/>
          <w:kern w:val="0"/>
          <w:sz w:val="22"/>
          <w:szCs w:val="22"/>
          <w14:ligatures w14:val="none"/>
        </w:rPr>
      </w:pPr>
    </w:p>
    <w:p w14:paraId="78158B1A" w14:textId="77777777" w:rsidR="00225D1E" w:rsidRPr="00225D1E" w:rsidRDefault="00225D1E" w:rsidP="00225D1E">
      <w:pPr>
        <w:tabs>
          <w:tab w:val="left" w:pos="4320"/>
        </w:tabs>
        <w:spacing w:after="0" w:line="240" w:lineRule="auto"/>
        <w:rPr>
          <w:rFonts w:ascii="Arial" w:eastAsia="Times New Roman" w:hAnsi="Arial" w:cs="Arial"/>
          <w:b/>
          <w:kern w:val="0"/>
          <w:sz w:val="22"/>
          <w:szCs w:val="22"/>
          <w14:ligatures w14:val="none"/>
        </w:rPr>
      </w:pPr>
    </w:p>
    <w:tbl>
      <w:tblPr>
        <w:tblStyle w:val="TableGrid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7"/>
        <w:gridCol w:w="4683"/>
      </w:tblGrid>
      <w:tr w:rsidR="00225D1E" w:rsidRPr="00225D1E" w14:paraId="48FFDE5B" w14:textId="77777777" w:rsidTr="00CC2C0A">
        <w:trPr>
          <w:jc w:val="center"/>
        </w:trPr>
        <w:tc>
          <w:tcPr>
            <w:tcW w:w="4677" w:type="dxa"/>
          </w:tcPr>
          <w:p w14:paraId="6D8658A8" w14:textId="77777777" w:rsidR="00225D1E" w:rsidRPr="00225D1E" w:rsidRDefault="00225D1E" w:rsidP="00225D1E">
            <w:pPr>
              <w:ind w:left="254" w:right="105"/>
              <w:contextualSpacing/>
              <w:rPr>
                <w:rFonts w:ascii="Arial" w:eastAsia="Arial" w:hAnsi="Arial" w:cs="Arial"/>
                <w:b/>
                <w:lang w:bidi="en-US"/>
              </w:rPr>
            </w:pPr>
            <w:r w:rsidRPr="00225D1E">
              <w:rPr>
                <w:rFonts w:ascii="Arial" w:eastAsia="Arial" w:hAnsi="Arial" w:cs="Arial"/>
                <w:b/>
                <w:lang w:bidi="en-US"/>
              </w:rPr>
              <w:t xml:space="preserve">THE BOARD OF REGENTS OF THE UNIVERSITY SYSTEM OF GEORGIA BY AND ON BEHALF OF </w:t>
            </w:r>
          </w:p>
          <w:p w14:paraId="56041ABE" w14:textId="77777777" w:rsidR="00225D1E" w:rsidRPr="00225D1E" w:rsidRDefault="00225D1E" w:rsidP="00225D1E">
            <w:pPr>
              <w:ind w:left="254" w:right="105"/>
              <w:contextualSpacing/>
              <w:rPr>
                <w:rFonts w:ascii="Arial" w:eastAsia="Arial" w:hAnsi="Arial" w:cs="Arial"/>
                <w:b/>
                <w:lang w:bidi="en-US"/>
              </w:rPr>
            </w:pPr>
            <w:r w:rsidRPr="00225D1E">
              <w:rPr>
                <w:rFonts w:ascii="Arial" w:eastAsia="Arial" w:hAnsi="Arial" w:cs="Arial"/>
                <w:b/>
                <w:lang w:bidi="en-US"/>
              </w:rPr>
              <w:t>GEORGIA INSTITUTE OF TECHNOLOGY:</w:t>
            </w:r>
          </w:p>
          <w:p w14:paraId="7682D2A5" w14:textId="77777777" w:rsidR="00225D1E" w:rsidRPr="00225D1E" w:rsidRDefault="00225D1E" w:rsidP="00225D1E">
            <w:pPr>
              <w:ind w:left="254" w:right="105"/>
              <w:contextualSpacing/>
              <w:rPr>
                <w:rFonts w:ascii="Arial" w:eastAsia="Arial" w:hAnsi="Arial" w:cs="Arial"/>
                <w:b/>
                <w:lang w:bidi="en-US"/>
              </w:rPr>
            </w:pPr>
          </w:p>
          <w:p w14:paraId="13D80C2A" w14:textId="77777777" w:rsidR="00225D1E" w:rsidRPr="00225D1E" w:rsidRDefault="00225D1E" w:rsidP="00225D1E">
            <w:pPr>
              <w:ind w:left="254" w:right="105"/>
              <w:contextualSpacing/>
              <w:rPr>
                <w:rFonts w:ascii="Arial" w:eastAsia="Arial" w:hAnsi="Arial" w:cs="Arial"/>
                <w:b/>
                <w:lang w:bidi="en-US"/>
              </w:rPr>
            </w:pPr>
          </w:p>
          <w:p w14:paraId="6257636C" w14:textId="77777777" w:rsidR="00225D1E" w:rsidRPr="00225D1E" w:rsidRDefault="00225D1E" w:rsidP="00225D1E">
            <w:pPr>
              <w:tabs>
                <w:tab w:val="left" w:leader="underscore" w:pos="4307"/>
              </w:tabs>
              <w:ind w:left="254" w:right="105"/>
              <w:rPr>
                <w:rFonts w:ascii="Arial" w:eastAsia="Arial" w:hAnsi="Arial" w:cs="Arial"/>
                <w:lang w:bidi="en-US"/>
              </w:rPr>
            </w:pPr>
            <w:r w:rsidRPr="00225D1E">
              <w:rPr>
                <w:rFonts w:ascii="Arial" w:eastAsia="Arial" w:hAnsi="Arial" w:cs="Arial"/>
                <w:lang w:bidi="en-US"/>
              </w:rPr>
              <w:t xml:space="preserve">Signature: </w:t>
            </w:r>
            <w:r w:rsidRPr="00225D1E">
              <w:rPr>
                <w:rFonts w:ascii="Arial" w:eastAsia="Arial" w:hAnsi="Arial" w:cs="Arial"/>
                <w:lang w:bidi="en-US"/>
              </w:rPr>
              <w:tab/>
            </w:r>
          </w:p>
          <w:p w14:paraId="4D8E20F7" w14:textId="77777777" w:rsidR="00225D1E" w:rsidRPr="00225D1E" w:rsidRDefault="00225D1E" w:rsidP="00225D1E">
            <w:pPr>
              <w:tabs>
                <w:tab w:val="left" w:leader="underscore" w:pos="4307"/>
              </w:tabs>
              <w:ind w:left="254" w:right="105"/>
              <w:rPr>
                <w:rFonts w:ascii="Arial" w:eastAsia="Arial" w:hAnsi="Arial" w:cs="Arial"/>
                <w:lang w:bidi="en-US"/>
              </w:rPr>
            </w:pPr>
          </w:p>
          <w:p w14:paraId="609391CC" w14:textId="77777777" w:rsidR="00225D1E" w:rsidRPr="00225D1E" w:rsidRDefault="00225D1E" w:rsidP="00225D1E">
            <w:pPr>
              <w:tabs>
                <w:tab w:val="left" w:leader="underscore" w:pos="4307"/>
              </w:tabs>
              <w:ind w:left="254" w:right="105"/>
              <w:rPr>
                <w:rFonts w:ascii="Arial" w:eastAsia="Arial" w:hAnsi="Arial" w:cs="Arial"/>
                <w:b/>
                <w:lang w:bidi="en-US"/>
              </w:rPr>
            </w:pPr>
            <w:r w:rsidRPr="00225D1E">
              <w:rPr>
                <w:rFonts w:ascii="Arial" w:eastAsia="Arial" w:hAnsi="Arial" w:cs="Arial"/>
                <w:lang w:bidi="en-US"/>
              </w:rPr>
              <w:t xml:space="preserve">Name: </w:t>
            </w:r>
            <w:r w:rsidRPr="00225D1E">
              <w:rPr>
                <w:rFonts w:ascii="Arial" w:eastAsia="Arial" w:hAnsi="Arial" w:cs="Arial"/>
                <w:b/>
                <w:lang w:bidi="en-US"/>
              </w:rPr>
              <w:t>Bernard J. Kippelen</w:t>
            </w:r>
          </w:p>
          <w:p w14:paraId="184D38CC" w14:textId="77777777" w:rsidR="00225D1E" w:rsidRPr="00225D1E" w:rsidRDefault="00225D1E" w:rsidP="00225D1E">
            <w:pPr>
              <w:tabs>
                <w:tab w:val="left" w:leader="underscore" w:pos="4307"/>
              </w:tabs>
              <w:ind w:left="254" w:right="105"/>
              <w:rPr>
                <w:rFonts w:ascii="Arial" w:eastAsia="Arial" w:hAnsi="Arial" w:cs="Arial"/>
                <w:lang w:bidi="en-US"/>
              </w:rPr>
            </w:pPr>
          </w:p>
          <w:p w14:paraId="65889CFC" w14:textId="77777777" w:rsidR="00225D1E" w:rsidRPr="00225D1E" w:rsidRDefault="00225D1E" w:rsidP="00225D1E">
            <w:pPr>
              <w:tabs>
                <w:tab w:val="left" w:leader="underscore" w:pos="4307"/>
              </w:tabs>
              <w:ind w:left="254" w:right="105"/>
              <w:rPr>
                <w:rFonts w:ascii="Arial" w:eastAsia="Arial" w:hAnsi="Arial" w:cs="Arial"/>
                <w:lang w:bidi="en-US"/>
              </w:rPr>
            </w:pPr>
            <w:r w:rsidRPr="00225D1E">
              <w:rPr>
                <w:rFonts w:ascii="Arial" w:eastAsia="Arial" w:hAnsi="Arial" w:cs="Arial"/>
                <w:lang w:bidi="en-US"/>
              </w:rPr>
              <w:t xml:space="preserve">Title: </w:t>
            </w:r>
            <w:r w:rsidRPr="00225D1E">
              <w:rPr>
                <w:rFonts w:ascii="Arial" w:eastAsia="Arial" w:hAnsi="Arial" w:cs="Arial"/>
                <w:b/>
                <w:lang w:bidi="en-US"/>
              </w:rPr>
              <w:t>Vice Provost for International Initiatives</w:t>
            </w:r>
            <w:r w:rsidRPr="00225D1E">
              <w:rPr>
                <w:rFonts w:ascii="Arial" w:eastAsia="Arial" w:hAnsi="Arial" w:cs="Arial"/>
                <w:lang w:bidi="en-US"/>
              </w:rPr>
              <w:t xml:space="preserve"> </w:t>
            </w:r>
          </w:p>
          <w:p w14:paraId="44FB5633" w14:textId="77777777" w:rsidR="00225D1E" w:rsidRPr="00225D1E" w:rsidRDefault="00225D1E" w:rsidP="00225D1E">
            <w:pPr>
              <w:tabs>
                <w:tab w:val="left" w:leader="underscore" w:pos="4307"/>
              </w:tabs>
              <w:ind w:left="254" w:right="105"/>
              <w:rPr>
                <w:rFonts w:ascii="Arial" w:eastAsia="Arial" w:hAnsi="Arial" w:cs="Arial"/>
                <w:lang w:bidi="en-US"/>
              </w:rPr>
            </w:pPr>
          </w:p>
          <w:p w14:paraId="7926B685" w14:textId="77777777" w:rsidR="00225D1E" w:rsidRPr="00225D1E" w:rsidRDefault="00225D1E" w:rsidP="00225D1E">
            <w:pPr>
              <w:tabs>
                <w:tab w:val="left" w:leader="underscore" w:pos="4307"/>
              </w:tabs>
              <w:ind w:left="254" w:right="105"/>
              <w:rPr>
                <w:rFonts w:ascii="Arial" w:eastAsia="Arial" w:hAnsi="Arial" w:cs="Arial"/>
                <w:lang w:bidi="en-US"/>
              </w:rPr>
            </w:pPr>
            <w:r w:rsidRPr="00225D1E">
              <w:rPr>
                <w:rFonts w:ascii="Arial" w:eastAsia="Arial" w:hAnsi="Arial" w:cs="Arial"/>
                <w:lang w:bidi="en-US"/>
              </w:rPr>
              <w:t xml:space="preserve">Date: </w:t>
            </w:r>
            <w:r w:rsidRPr="00225D1E">
              <w:rPr>
                <w:rFonts w:ascii="Arial" w:eastAsia="Arial" w:hAnsi="Arial" w:cs="Arial"/>
                <w:lang w:bidi="en-US"/>
              </w:rPr>
              <w:tab/>
            </w:r>
          </w:p>
          <w:p w14:paraId="5D34FDE8" w14:textId="77777777" w:rsidR="00225D1E" w:rsidRPr="00225D1E" w:rsidRDefault="00225D1E" w:rsidP="00225D1E">
            <w:pPr>
              <w:tabs>
                <w:tab w:val="left" w:leader="underscore" w:pos="4307"/>
              </w:tabs>
              <w:ind w:left="254" w:right="105"/>
              <w:contextualSpacing/>
              <w:rPr>
                <w:rFonts w:ascii="Arial" w:eastAsia="Arial" w:hAnsi="Arial" w:cs="Arial"/>
                <w:lang w:bidi="en-US"/>
              </w:rPr>
            </w:pPr>
          </w:p>
          <w:p w14:paraId="54FD9535" w14:textId="77777777" w:rsidR="00225D1E" w:rsidRPr="00225D1E" w:rsidRDefault="00225D1E" w:rsidP="00225D1E">
            <w:pPr>
              <w:tabs>
                <w:tab w:val="left" w:leader="underscore" w:pos="4307"/>
              </w:tabs>
              <w:ind w:left="254" w:right="105"/>
              <w:contextualSpacing/>
              <w:rPr>
                <w:rFonts w:ascii="Arial" w:eastAsia="Arial" w:hAnsi="Arial" w:cs="Arial"/>
                <w:b/>
                <w:bCs/>
                <w:lang w:bidi="en-US"/>
              </w:rPr>
            </w:pPr>
            <w:r w:rsidRPr="00225D1E">
              <w:rPr>
                <w:rFonts w:ascii="Arial" w:eastAsia="Arial" w:hAnsi="Arial" w:cs="Arial"/>
                <w:b/>
                <w:bCs/>
                <w:lang w:bidi="en-US"/>
              </w:rPr>
              <w:t>Reviewed by</w:t>
            </w:r>
          </w:p>
          <w:p w14:paraId="1F51E99F" w14:textId="77777777" w:rsidR="00225D1E" w:rsidRPr="00225D1E" w:rsidRDefault="00225D1E" w:rsidP="00225D1E">
            <w:pPr>
              <w:tabs>
                <w:tab w:val="left" w:leader="underscore" w:pos="4307"/>
              </w:tabs>
              <w:ind w:left="254" w:right="105"/>
              <w:contextualSpacing/>
              <w:rPr>
                <w:rFonts w:ascii="Arial" w:eastAsia="Arial" w:hAnsi="Arial" w:cs="Arial"/>
                <w:lang w:bidi="en-US"/>
              </w:rPr>
            </w:pPr>
            <w:r w:rsidRPr="00225D1E">
              <w:rPr>
                <w:rFonts w:ascii="Arial" w:eastAsia="Arial" w:hAnsi="Arial" w:cs="Arial"/>
                <w:b/>
                <w:bCs/>
                <w:lang w:bidi="en-US"/>
              </w:rPr>
              <w:t>GT OGC Legal Affairs</w:t>
            </w:r>
            <w:r w:rsidRPr="00225D1E">
              <w:rPr>
                <w:rFonts w:ascii="Arial" w:eastAsia="Arial" w:hAnsi="Arial" w:cs="Arial"/>
                <w:lang w:bidi="en-US"/>
              </w:rPr>
              <w:t xml:space="preserve">: </w:t>
            </w:r>
            <w:r w:rsidRPr="00225D1E">
              <w:rPr>
                <w:rFonts w:ascii="Arial" w:eastAsia="Arial" w:hAnsi="Arial" w:cs="Arial"/>
                <w:lang w:bidi="en-US"/>
              </w:rPr>
              <w:tab/>
            </w:r>
          </w:p>
        </w:tc>
        <w:tc>
          <w:tcPr>
            <w:tcW w:w="4683" w:type="dxa"/>
          </w:tcPr>
          <w:p w14:paraId="247C4AA9" w14:textId="77777777" w:rsidR="00225D1E" w:rsidRPr="00225D1E" w:rsidRDefault="00225D1E" w:rsidP="00225D1E">
            <w:pPr>
              <w:ind w:left="127" w:right="105"/>
              <w:rPr>
                <w:rFonts w:ascii="Arial" w:eastAsia="Arial" w:hAnsi="Arial" w:cs="Arial"/>
                <w:highlight w:val="green"/>
                <w:lang w:bidi="en-US"/>
              </w:rPr>
            </w:pPr>
            <w:r w:rsidRPr="00225D1E">
              <w:rPr>
                <w:rFonts w:ascii="Arial" w:eastAsia="Arial" w:hAnsi="Arial" w:cs="Arial"/>
                <w:b/>
                <w:highlight w:val="green"/>
                <w:lang w:bidi="en-US"/>
              </w:rPr>
              <w:t>&lt;INSERT NAME OF INTERNATIONAL</w:t>
            </w:r>
          </w:p>
          <w:p w14:paraId="4F48FD53" w14:textId="77777777" w:rsidR="00225D1E" w:rsidRPr="00225D1E" w:rsidRDefault="00225D1E" w:rsidP="00225D1E">
            <w:pPr>
              <w:ind w:left="127" w:right="105"/>
              <w:rPr>
                <w:rFonts w:ascii="Arial" w:eastAsia="Arial" w:hAnsi="Arial" w:cs="Arial"/>
                <w:lang w:bidi="en-US"/>
              </w:rPr>
            </w:pPr>
            <w:r w:rsidRPr="00225D1E">
              <w:rPr>
                <w:rFonts w:ascii="Arial" w:eastAsia="Arial" w:hAnsi="Arial" w:cs="Arial"/>
                <w:b/>
                <w:highlight w:val="green"/>
                <w:lang w:bidi="en-US"/>
              </w:rPr>
              <w:t>ENTITY HERE&gt;:</w:t>
            </w:r>
          </w:p>
          <w:p w14:paraId="3E2B4161" w14:textId="77777777" w:rsidR="00225D1E" w:rsidRPr="00225D1E" w:rsidRDefault="00225D1E" w:rsidP="00225D1E">
            <w:pPr>
              <w:ind w:left="127" w:right="105"/>
              <w:rPr>
                <w:rFonts w:ascii="Arial" w:eastAsia="Arial" w:hAnsi="Arial" w:cs="Arial"/>
                <w:lang w:bidi="en-US"/>
              </w:rPr>
            </w:pPr>
          </w:p>
          <w:p w14:paraId="1C77F31E" w14:textId="77777777" w:rsidR="00225D1E" w:rsidRPr="00225D1E" w:rsidRDefault="00225D1E" w:rsidP="00225D1E">
            <w:pPr>
              <w:ind w:left="127" w:right="105"/>
              <w:rPr>
                <w:rFonts w:ascii="Arial" w:eastAsia="Arial" w:hAnsi="Arial" w:cs="Arial"/>
                <w:lang w:bidi="en-US"/>
              </w:rPr>
            </w:pPr>
          </w:p>
          <w:p w14:paraId="40B68750" w14:textId="77777777" w:rsidR="00225D1E" w:rsidRPr="00225D1E" w:rsidRDefault="00225D1E" w:rsidP="00225D1E">
            <w:pPr>
              <w:ind w:left="127" w:right="105"/>
              <w:rPr>
                <w:rFonts w:ascii="Arial" w:eastAsia="Arial" w:hAnsi="Arial" w:cs="Arial"/>
                <w:lang w:bidi="en-US"/>
              </w:rPr>
            </w:pPr>
          </w:p>
          <w:p w14:paraId="3571D17E" w14:textId="77777777" w:rsidR="00225D1E" w:rsidRPr="00225D1E" w:rsidRDefault="00225D1E" w:rsidP="00225D1E">
            <w:pPr>
              <w:ind w:left="127" w:right="105"/>
              <w:rPr>
                <w:rFonts w:ascii="Arial" w:eastAsia="Arial" w:hAnsi="Arial" w:cs="Arial"/>
                <w:lang w:bidi="en-US"/>
              </w:rPr>
            </w:pPr>
          </w:p>
          <w:p w14:paraId="6A7EA8E9" w14:textId="77777777" w:rsidR="00225D1E" w:rsidRPr="00225D1E" w:rsidRDefault="00225D1E" w:rsidP="00225D1E">
            <w:pPr>
              <w:ind w:left="127" w:right="105"/>
              <w:rPr>
                <w:rFonts w:ascii="Arial" w:eastAsia="Arial" w:hAnsi="Arial" w:cs="Arial"/>
                <w:lang w:bidi="en-US"/>
              </w:rPr>
            </w:pPr>
          </w:p>
          <w:p w14:paraId="1822E031" w14:textId="77777777" w:rsidR="00225D1E" w:rsidRPr="00225D1E" w:rsidRDefault="00225D1E" w:rsidP="00225D1E">
            <w:pPr>
              <w:tabs>
                <w:tab w:val="left" w:leader="underscore" w:pos="4300"/>
              </w:tabs>
              <w:ind w:left="127" w:right="105"/>
              <w:rPr>
                <w:rFonts w:ascii="Arial" w:eastAsia="Arial" w:hAnsi="Arial" w:cs="Arial"/>
                <w:lang w:bidi="en-US"/>
              </w:rPr>
            </w:pPr>
            <w:r w:rsidRPr="00225D1E">
              <w:rPr>
                <w:rFonts w:ascii="Arial" w:eastAsia="Arial" w:hAnsi="Arial" w:cs="Arial"/>
                <w:lang w:bidi="en-US"/>
              </w:rPr>
              <w:t xml:space="preserve">Signature: </w:t>
            </w:r>
            <w:r w:rsidRPr="00225D1E">
              <w:rPr>
                <w:rFonts w:ascii="Arial" w:eastAsia="Arial" w:hAnsi="Arial" w:cs="Arial"/>
                <w:lang w:bidi="en-US"/>
              </w:rPr>
              <w:tab/>
            </w:r>
          </w:p>
          <w:p w14:paraId="0CFF80B6" w14:textId="77777777" w:rsidR="00225D1E" w:rsidRPr="00225D1E" w:rsidRDefault="00225D1E" w:rsidP="00225D1E">
            <w:pPr>
              <w:tabs>
                <w:tab w:val="left" w:leader="underscore" w:pos="4300"/>
              </w:tabs>
              <w:ind w:left="127" w:right="105"/>
              <w:rPr>
                <w:rFonts w:ascii="Arial" w:eastAsia="Arial" w:hAnsi="Arial" w:cs="Arial"/>
                <w:lang w:bidi="en-US"/>
              </w:rPr>
            </w:pPr>
          </w:p>
          <w:p w14:paraId="40F96F7A" w14:textId="77777777" w:rsidR="00225D1E" w:rsidRPr="00225D1E" w:rsidRDefault="00225D1E" w:rsidP="00225D1E">
            <w:pPr>
              <w:tabs>
                <w:tab w:val="left" w:leader="underscore" w:pos="4300"/>
              </w:tabs>
              <w:ind w:left="127" w:right="105"/>
              <w:rPr>
                <w:rFonts w:ascii="Arial" w:eastAsia="Arial" w:hAnsi="Arial" w:cs="Arial"/>
                <w:lang w:bidi="en-US"/>
              </w:rPr>
            </w:pPr>
            <w:r w:rsidRPr="00225D1E">
              <w:rPr>
                <w:rFonts w:ascii="Arial" w:eastAsia="Arial" w:hAnsi="Arial" w:cs="Arial"/>
                <w:lang w:bidi="en-US"/>
              </w:rPr>
              <w:t xml:space="preserve">Name: </w:t>
            </w:r>
            <w:r w:rsidRPr="00225D1E">
              <w:rPr>
                <w:rFonts w:ascii="Arial" w:eastAsia="Arial" w:hAnsi="Arial" w:cs="Arial"/>
                <w:lang w:bidi="en-US"/>
              </w:rPr>
              <w:tab/>
            </w:r>
          </w:p>
          <w:p w14:paraId="3C367F5A" w14:textId="77777777" w:rsidR="00225D1E" w:rsidRPr="00225D1E" w:rsidRDefault="00225D1E" w:rsidP="00225D1E">
            <w:pPr>
              <w:tabs>
                <w:tab w:val="left" w:leader="underscore" w:pos="4300"/>
              </w:tabs>
              <w:ind w:left="127" w:right="105"/>
              <w:rPr>
                <w:rFonts w:ascii="Arial" w:eastAsia="Arial" w:hAnsi="Arial" w:cs="Arial"/>
                <w:lang w:bidi="en-US"/>
              </w:rPr>
            </w:pPr>
          </w:p>
          <w:p w14:paraId="11C065FB" w14:textId="77777777" w:rsidR="00225D1E" w:rsidRPr="00225D1E" w:rsidRDefault="00225D1E" w:rsidP="00225D1E">
            <w:pPr>
              <w:tabs>
                <w:tab w:val="left" w:leader="underscore" w:pos="4300"/>
              </w:tabs>
              <w:ind w:left="127" w:right="105"/>
              <w:rPr>
                <w:rFonts w:ascii="Arial" w:eastAsia="Arial" w:hAnsi="Arial" w:cs="Arial"/>
                <w:lang w:bidi="en-US"/>
              </w:rPr>
            </w:pPr>
            <w:r w:rsidRPr="00225D1E">
              <w:rPr>
                <w:rFonts w:ascii="Arial" w:eastAsia="Arial" w:hAnsi="Arial" w:cs="Arial"/>
                <w:lang w:bidi="en-US"/>
              </w:rPr>
              <w:t xml:space="preserve">Title: </w:t>
            </w:r>
            <w:r w:rsidRPr="00225D1E">
              <w:rPr>
                <w:rFonts w:ascii="Arial" w:eastAsia="Arial" w:hAnsi="Arial" w:cs="Arial"/>
                <w:lang w:bidi="en-US"/>
              </w:rPr>
              <w:tab/>
            </w:r>
          </w:p>
          <w:p w14:paraId="1D151033" w14:textId="77777777" w:rsidR="00225D1E" w:rsidRPr="00225D1E" w:rsidRDefault="00225D1E" w:rsidP="00225D1E">
            <w:pPr>
              <w:tabs>
                <w:tab w:val="left" w:leader="underscore" w:pos="4300"/>
              </w:tabs>
              <w:ind w:left="127" w:right="105"/>
              <w:rPr>
                <w:rFonts w:ascii="Arial" w:eastAsia="Arial" w:hAnsi="Arial" w:cs="Arial"/>
                <w:lang w:bidi="en-US"/>
              </w:rPr>
            </w:pPr>
          </w:p>
          <w:p w14:paraId="4C1B28FA" w14:textId="77777777" w:rsidR="00225D1E" w:rsidRPr="00225D1E" w:rsidRDefault="00225D1E" w:rsidP="00225D1E">
            <w:pPr>
              <w:tabs>
                <w:tab w:val="left" w:leader="underscore" w:pos="4300"/>
              </w:tabs>
              <w:ind w:left="127" w:right="105"/>
              <w:rPr>
                <w:rFonts w:ascii="Arial" w:eastAsia="Arial" w:hAnsi="Arial" w:cs="Arial"/>
                <w:lang w:bidi="en-US"/>
              </w:rPr>
            </w:pPr>
            <w:r w:rsidRPr="00225D1E">
              <w:rPr>
                <w:rFonts w:ascii="Arial" w:eastAsia="Arial" w:hAnsi="Arial" w:cs="Arial"/>
                <w:lang w:bidi="en-US"/>
              </w:rPr>
              <w:t xml:space="preserve">Date: </w:t>
            </w:r>
            <w:r w:rsidRPr="00225D1E">
              <w:rPr>
                <w:rFonts w:ascii="Arial" w:eastAsia="Arial" w:hAnsi="Arial" w:cs="Arial"/>
                <w:lang w:bidi="en-US"/>
              </w:rPr>
              <w:tab/>
            </w:r>
          </w:p>
        </w:tc>
      </w:tr>
    </w:tbl>
    <w:p w14:paraId="1B02133D" w14:textId="77777777" w:rsidR="00225D1E" w:rsidRPr="00225D1E" w:rsidRDefault="00225D1E" w:rsidP="00225D1E">
      <w:pPr>
        <w:spacing w:after="0" w:line="240" w:lineRule="auto"/>
        <w:rPr>
          <w:rFonts w:ascii="Arial" w:eastAsia="Times New Roman" w:hAnsi="Arial" w:cs="Arial"/>
          <w:kern w:val="0"/>
          <w:sz w:val="22"/>
          <w:szCs w:val="22"/>
          <w14:ligatures w14:val="none"/>
        </w:rPr>
      </w:pPr>
    </w:p>
    <w:p w14:paraId="184F9B81" w14:textId="77777777" w:rsidR="00FD6551" w:rsidRDefault="00FD6551"/>
    <w:sectPr w:rsidR="00FD6551" w:rsidSect="00225D1E">
      <w:footerReference w:type="default" r:id="rId10"/>
      <w:footerReference w:type="first" r:id="rId11"/>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DDCF" w14:textId="77777777" w:rsidR="00823D18" w:rsidRDefault="00823D18">
      <w:pPr>
        <w:spacing w:after="0" w:line="240" w:lineRule="auto"/>
      </w:pPr>
      <w:r>
        <w:separator/>
      </w:r>
    </w:p>
  </w:endnote>
  <w:endnote w:type="continuationSeparator" w:id="0">
    <w:p w14:paraId="673E199E" w14:textId="77777777" w:rsidR="00823D18" w:rsidRDefault="0082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613355"/>
      <w:docPartObj>
        <w:docPartGallery w:val="Page Numbers (Bottom of Page)"/>
        <w:docPartUnique/>
      </w:docPartObj>
    </w:sdtPr>
    <w:sdtEndPr>
      <w:rPr>
        <w:noProof/>
      </w:rPr>
    </w:sdtEndPr>
    <w:sdtContent>
      <w:p w14:paraId="39A8DE42" w14:textId="77777777" w:rsidR="00225D1E" w:rsidRDefault="00225D1E" w:rsidP="00550ED4">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1FB6" w14:textId="77777777" w:rsidR="00225D1E" w:rsidRDefault="00225D1E" w:rsidP="00B9102F">
    <w:pPr>
      <w:pStyle w:val="Footer"/>
      <w:rPr>
        <w:sz w:val="18"/>
        <w:szCs w:val="18"/>
      </w:rPr>
    </w:pPr>
    <w:r>
      <w:rPr>
        <w:sz w:val="18"/>
        <w:szCs w:val="18"/>
      </w:rPr>
      <w:t>GT Bilateral Student Exchange Agreement</w:t>
    </w:r>
  </w:p>
  <w:p w14:paraId="7F8D8259" w14:textId="77777777" w:rsidR="00225D1E" w:rsidRPr="004738BB" w:rsidRDefault="00225D1E">
    <w:pPr>
      <w:pStyle w:val="Footer"/>
      <w:rPr>
        <w:sz w:val="18"/>
        <w:szCs w:val="18"/>
      </w:rPr>
    </w:pPr>
    <w:r>
      <w:rPr>
        <w:sz w:val="18"/>
        <w:szCs w:val="18"/>
      </w:rPr>
      <w:t>GT OGC Legal Affairs rev.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189C" w14:textId="77777777" w:rsidR="00823D18" w:rsidRDefault="00823D18">
      <w:pPr>
        <w:spacing w:after="0" w:line="240" w:lineRule="auto"/>
      </w:pPr>
      <w:r>
        <w:separator/>
      </w:r>
    </w:p>
  </w:footnote>
  <w:footnote w:type="continuationSeparator" w:id="0">
    <w:p w14:paraId="20C09DB6" w14:textId="77777777" w:rsidR="00823D18" w:rsidRDefault="0082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Letter"/>
      <w:lvlText w:val="%1."/>
      <w:lvlJc w:val="left"/>
      <w:pPr>
        <w:tabs>
          <w:tab w:val="num" w:pos="360"/>
        </w:tabs>
        <w:ind w:left="360" w:hanging="360"/>
      </w:p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310D074A"/>
    <w:multiLevelType w:val="hybridMultilevel"/>
    <w:tmpl w:val="87C292D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6F45BB4"/>
    <w:multiLevelType w:val="multilevel"/>
    <w:tmpl w:val="B06E0F50"/>
    <w:lvl w:ilvl="0">
      <w:start w:val="1"/>
      <w:numFmt w:val="upperLetter"/>
      <w:lvlText w:val="%1."/>
      <w:legacy w:legacy="1" w:legacySpace="120" w:legacyIndent="360"/>
      <w:lvlJc w:val="left"/>
      <w:pPr>
        <w:ind w:left="360" w:hanging="360"/>
      </w:pPr>
    </w:lvl>
    <w:lvl w:ilvl="1">
      <w:start w:val="1"/>
      <w:numFmt w:val="decimal"/>
      <w:lvlText w:val="%2."/>
      <w:legacy w:legacy="1" w:legacySpace="120" w:legacyIndent="360"/>
      <w:lvlJc w:val="left"/>
      <w:pPr>
        <w:ind w:left="720" w:hanging="360"/>
      </w:pPr>
      <w:rPr>
        <w:rFonts w:ascii="Arial" w:hAnsi="Arial" w:cs="Arial" w:hint="default"/>
        <w:b w:val="0"/>
        <w:bCs w:val="0"/>
        <w:sz w:val="22"/>
        <w:szCs w:val="22"/>
      </w:rPr>
    </w:lvl>
    <w:lvl w:ilvl="2">
      <w:start w:val="1"/>
      <w:numFmt w:val="decimal"/>
      <w:lvlText w:val="%3."/>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360"/>
      <w:lvlJc w:val="left"/>
      <w:pPr>
        <w:ind w:left="2160" w:hanging="36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360"/>
      <w:lvlJc w:val="left"/>
      <w:pPr>
        <w:ind w:left="3240" w:hanging="360"/>
      </w:pPr>
    </w:lvl>
  </w:abstractNum>
  <w:abstractNum w:abstractNumId="3" w15:restartNumberingAfterBreak="0">
    <w:nsid w:val="397C154B"/>
    <w:multiLevelType w:val="multilevel"/>
    <w:tmpl w:val="A6F6B0DE"/>
    <w:lvl w:ilvl="0">
      <w:start w:val="1"/>
      <w:numFmt w:val="upperLetter"/>
      <w:lvlText w:val="%1."/>
      <w:legacy w:legacy="1" w:legacySpace="120" w:legacyIndent="360"/>
      <w:lvlJc w:val="left"/>
      <w:pPr>
        <w:ind w:left="360" w:hanging="360"/>
      </w:pPr>
    </w:lvl>
    <w:lvl w:ilvl="1">
      <w:start w:val="1"/>
      <w:numFmt w:val="decimal"/>
      <w:lvlText w:val="%2."/>
      <w:legacy w:legacy="1" w:legacySpace="120" w:legacyIndent="360"/>
      <w:lvlJc w:val="left"/>
      <w:pPr>
        <w:ind w:left="720" w:hanging="360"/>
      </w:pPr>
      <w:rPr>
        <w:rFonts w:ascii="Arial" w:hAnsi="Arial" w:cs="Arial" w:hint="default"/>
        <w:b w:val="0"/>
        <w:bCs w:val="0"/>
        <w:sz w:val="22"/>
        <w:szCs w:val="22"/>
      </w:rPr>
    </w:lvl>
    <w:lvl w:ilvl="2">
      <w:start w:val="1"/>
      <w:numFmt w:val="lowerLetter"/>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360"/>
      <w:lvlJc w:val="left"/>
      <w:pPr>
        <w:ind w:left="2160" w:hanging="36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360"/>
      <w:lvlJc w:val="left"/>
      <w:pPr>
        <w:ind w:left="3240" w:hanging="360"/>
      </w:pPr>
    </w:lvl>
  </w:abstractNum>
  <w:num w:numId="1" w16cid:durableId="1761177042">
    <w:abstractNumId w:val="0"/>
  </w:num>
  <w:num w:numId="2" w16cid:durableId="781152525">
    <w:abstractNumId w:val="3"/>
  </w:num>
  <w:num w:numId="3" w16cid:durableId="2080979373">
    <w:abstractNumId w:val="1"/>
  </w:num>
  <w:num w:numId="4" w16cid:durableId="1894996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D1E"/>
    <w:rsid w:val="00225D1E"/>
    <w:rsid w:val="00534AA5"/>
    <w:rsid w:val="006A04B1"/>
    <w:rsid w:val="00823D18"/>
    <w:rsid w:val="00B1586F"/>
    <w:rsid w:val="00D97537"/>
    <w:rsid w:val="00E821B7"/>
    <w:rsid w:val="00FD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6118"/>
  <w15:chartTrackingRefBased/>
  <w15:docId w15:val="{34FBF3E7-174B-4EE9-AF78-C46355E9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D1E"/>
    <w:rPr>
      <w:rFonts w:eastAsiaTheme="majorEastAsia" w:cstheme="majorBidi"/>
      <w:color w:val="272727" w:themeColor="text1" w:themeTint="D8"/>
    </w:rPr>
  </w:style>
  <w:style w:type="paragraph" w:styleId="Title">
    <w:name w:val="Title"/>
    <w:basedOn w:val="Normal"/>
    <w:next w:val="Normal"/>
    <w:link w:val="TitleChar"/>
    <w:uiPriority w:val="10"/>
    <w:qFormat/>
    <w:rsid w:val="00225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D1E"/>
    <w:pPr>
      <w:spacing w:before="160"/>
      <w:jc w:val="center"/>
    </w:pPr>
    <w:rPr>
      <w:i/>
      <w:iCs/>
      <w:color w:val="404040" w:themeColor="text1" w:themeTint="BF"/>
    </w:rPr>
  </w:style>
  <w:style w:type="character" w:customStyle="1" w:styleId="QuoteChar">
    <w:name w:val="Quote Char"/>
    <w:basedOn w:val="DefaultParagraphFont"/>
    <w:link w:val="Quote"/>
    <w:uiPriority w:val="29"/>
    <w:rsid w:val="00225D1E"/>
    <w:rPr>
      <w:i/>
      <w:iCs/>
      <w:color w:val="404040" w:themeColor="text1" w:themeTint="BF"/>
    </w:rPr>
  </w:style>
  <w:style w:type="paragraph" w:styleId="ListParagraph">
    <w:name w:val="List Paragraph"/>
    <w:basedOn w:val="Normal"/>
    <w:uiPriority w:val="34"/>
    <w:qFormat/>
    <w:rsid w:val="00225D1E"/>
    <w:pPr>
      <w:ind w:left="720"/>
      <w:contextualSpacing/>
    </w:pPr>
  </w:style>
  <w:style w:type="character" w:styleId="IntenseEmphasis">
    <w:name w:val="Intense Emphasis"/>
    <w:basedOn w:val="DefaultParagraphFont"/>
    <w:uiPriority w:val="21"/>
    <w:qFormat/>
    <w:rsid w:val="00225D1E"/>
    <w:rPr>
      <w:i/>
      <w:iCs/>
      <w:color w:val="0F4761" w:themeColor="accent1" w:themeShade="BF"/>
    </w:rPr>
  </w:style>
  <w:style w:type="paragraph" w:styleId="IntenseQuote">
    <w:name w:val="Intense Quote"/>
    <w:basedOn w:val="Normal"/>
    <w:next w:val="Normal"/>
    <w:link w:val="IntenseQuoteChar"/>
    <w:uiPriority w:val="30"/>
    <w:qFormat/>
    <w:rsid w:val="00225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D1E"/>
    <w:rPr>
      <w:i/>
      <w:iCs/>
      <w:color w:val="0F4761" w:themeColor="accent1" w:themeShade="BF"/>
    </w:rPr>
  </w:style>
  <w:style w:type="character" w:styleId="IntenseReference">
    <w:name w:val="Intense Reference"/>
    <w:basedOn w:val="DefaultParagraphFont"/>
    <w:uiPriority w:val="32"/>
    <w:qFormat/>
    <w:rsid w:val="00225D1E"/>
    <w:rPr>
      <w:b/>
      <w:bCs/>
      <w:smallCaps/>
      <w:color w:val="0F4761" w:themeColor="accent1" w:themeShade="BF"/>
      <w:spacing w:val="5"/>
    </w:rPr>
  </w:style>
  <w:style w:type="paragraph" w:styleId="Footer">
    <w:name w:val="footer"/>
    <w:basedOn w:val="Normal"/>
    <w:link w:val="FooterChar"/>
    <w:uiPriority w:val="99"/>
    <w:unhideWhenUsed/>
    <w:rsid w:val="00225D1E"/>
    <w:pPr>
      <w:tabs>
        <w:tab w:val="center" w:pos="4680"/>
        <w:tab w:val="right" w:pos="9360"/>
      </w:tabs>
      <w:spacing w:after="0" w:line="240" w:lineRule="auto"/>
    </w:pPr>
    <w:rPr>
      <w:rFonts w:ascii="Times New Roman" w:eastAsia="Times New Roman" w:hAnsi="Times New Roman" w:cs="Times New Roman"/>
      <w:kern w:val="0"/>
      <w:szCs w:val="20"/>
      <w14:ligatures w14:val="none"/>
    </w:rPr>
  </w:style>
  <w:style w:type="character" w:customStyle="1" w:styleId="FooterChar">
    <w:name w:val="Footer Char"/>
    <w:basedOn w:val="DefaultParagraphFont"/>
    <w:link w:val="Footer"/>
    <w:uiPriority w:val="99"/>
    <w:rsid w:val="00225D1E"/>
    <w:rPr>
      <w:rFonts w:ascii="Times New Roman" w:eastAsia="Times New Roman" w:hAnsi="Times New Roman" w:cs="Times New Roman"/>
      <w:kern w:val="0"/>
      <w:szCs w:val="20"/>
      <w14:ligatures w14:val="none"/>
    </w:rPr>
  </w:style>
  <w:style w:type="table" w:customStyle="1" w:styleId="TableGrid1">
    <w:name w:val="Table Grid1"/>
    <w:basedOn w:val="TableNormal"/>
    <w:next w:val="TableGrid"/>
    <w:uiPriority w:val="39"/>
    <w:rsid w:val="00225D1E"/>
    <w:pPr>
      <w:widowControl w:val="0"/>
      <w:autoSpaceDE w:val="0"/>
      <w:autoSpaceDN w:val="0"/>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5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08F6EF5C6A274887D2A78257FB9674" ma:contentTypeVersion="4" ma:contentTypeDescription="Create a new document." ma:contentTypeScope="" ma:versionID="2e4008a599a181d15f282b56f84839b7">
  <xsd:schema xmlns:xsd="http://www.w3.org/2001/XMLSchema" xmlns:xs="http://www.w3.org/2001/XMLSchema" xmlns:p="http://schemas.microsoft.com/office/2006/metadata/properties" xmlns:ns2="8b454f2e-e382-4c5b-8ce6-02c2a41d3553" targetNamespace="http://schemas.microsoft.com/office/2006/metadata/properties" ma:root="true" ma:fieldsID="620dc84cf5f646f06c99df84185e6c15" ns2:_="">
    <xsd:import namespace="8b454f2e-e382-4c5b-8ce6-02c2a41d35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54f2e-e382-4c5b-8ce6-02c2a41d3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9FF362-9908-4C20-8CAE-B55CDF2D92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BE6768-1B58-40D9-8D6D-94CE4C10E2B6}">
  <ds:schemaRefs>
    <ds:schemaRef ds:uri="http://schemas.microsoft.com/sharepoint/v3/contenttype/forms"/>
  </ds:schemaRefs>
</ds:datastoreItem>
</file>

<file path=customXml/itemProps3.xml><?xml version="1.0" encoding="utf-8"?>
<ds:datastoreItem xmlns:ds="http://schemas.openxmlformats.org/officeDocument/2006/customXml" ds:itemID="{13BD2316-C319-4EBF-A55C-A151D9611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54f2e-e382-4c5b-8ce6-02c2a41d3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2060</Words>
  <Characters>11743</Characters>
  <Application>Microsoft Office Word</Application>
  <DocSecurity>0</DocSecurity>
  <Lines>97</Lines>
  <Paragraphs>27</Paragraphs>
  <ScaleCrop>false</ScaleCrop>
  <Company/>
  <LinksUpToDate>false</LinksUpToDate>
  <CharactersWithSpaces>13776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Thao T</dc:creator>
  <cp:keywords/>
  <dc:description/>
  <cp:lastModifiedBy>Duong, Thao T</cp:lastModifiedBy>
  <cp:revision>3</cp:revision>
  <dcterms:created xsi:type="dcterms:W3CDTF">2026-07-30T13:32:00Z</dcterms:created>
  <dcterms:modified xsi:type="dcterms:W3CDTF">2026-10-01T15:21:00Z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0x0101001408F6EF5C6A274887D2A78257FB9674</vt:lpwstr>
  </property>
  <property fmtid="{D5CDD505-2E9C-101B-9397-08002B2CF9AE}" pid="3" name="docLang">
    <vt:lpwstr>en</vt:lpwstr>
  </property>
</Properties>
</file>